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8C55" w14:textId="23F51B41" w:rsidR="00B804D9" w:rsidRDefault="00656EC2" w:rsidP="00991F04">
      <w:pPr>
        <w:pStyle w:val="Dokumenttitel"/>
        <w:jc w:val="left"/>
      </w:pPr>
      <w:r>
        <w:t xml:space="preserve">Profil </w:t>
      </w:r>
      <w:proofErr w:type="spellStart"/>
      <w:r w:rsidR="008A420E" w:rsidRPr="007E12F2">
        <w:t>EinDollarBrille</w:t>
      </w:r>
      <w:proofErr w:type="spellEnd"/>
      <w:r w:rsidR="008A420E" w:rsidRPr="007E12F2">
        <w:t xml:space="preserve"> e.V.</w:t>
      </w:r>
      <w:r>
        <w:t xml:space="preserve"> </w:t>
      </w:r>
    </w:p>
    <w:p w14:paraId="35577063" w14:textId="77777777" w:rsidR="00E61F28" w:rsidRPr="00E61F28" w:rsidRDefault="00E61F28" w:rsidP="00991F04">
      <w:pPr>
        <w:pStyle w:val="Blocksatz"/>
        <w:jc w:val="left"/>
      </w:pPr>
    </w:p>
    <w:p w14:paraId="12B34E04" w14:textId="77777777" w:rsidR="008818C9" w:rsidRDefault="0008730A" w:rsidP="00991F04">
      <w:pPr>
        <w:rPr>
          <w:rFonts w:ascii="Calibri" w:hAnsi="Calibri" w:cs="Calibri"/>
          <w:bCs/>
          <w:noProof/>
          <w:color w:val="000000"/>
        </w:rPr>
      </w:pPr>
      <w:r w:rsidRPr="00397C54">
        <w:rPr>
          <w:rFonts w:ascii="Calibri" w:hAnsi="Calibri" w:cs="Calibri"/>
          <w:bCs/>
          <w:noProof/>
          <w:color w:val="000000"/>
        </w:rPr>
        <w:t xml:space="preserve">Ziel des Vereins ist eine augenoptische Grundversorgung für alle Menschen weltweit. </w:t>
      </w:r>
    </w:p>
    <w:p w14:paraId="1DF90584" w14:textId="35E1A53E" w:rsidR="00397C54" w:rsidRDefault="0008730A" w:rsidP="00991F04">
      <w:pPr>
        <w:rPr>
          <w:rFonts w:ascii="Calibri" w:hAnsi="Calibri" w:cs="Calibri"/>
          <w:bCs/>
          <w:noProof/>
          <w:color w:val="000000"/>
        </w:rPr>
      </w:pPr>
      <w:r w:rsidRPr="00397C54">
        <w:rPr>
          <w:rFonts w:ascii="Calibri" w:hAnsi="Calibri" w:cs="Calibri"/>
          <w:bCs/>
          <w:noProof/>
          <w:color w:val="000000"/>
        </w:rPr>
        <w:t>Dazu gehören neben Sehtests, der Versorgung mit Brillen und der Ausbildung von lokalem Personal auch Aufklärungskampagnen und internationale Netzwerkarbeit</w:t>
      </w:r>
      <w:r>
        <w:rPr>
          <w:rFonts w:ascii="Calibri" w:hAnsi="Calibri" w:cs="Calibri"/>
          <w:bCs/>
          <w:noProof/>
          <w:color w:val="000000"/>
        </w:rPr>
        <w:t>.</w:t>
      </w:r>
    </w:p>
    <w:p w14:paraId="39A4D78A" w14:textId="77777777" w:rsidR="001B533E" w:rsidRPr="001B533E" w:rsidRDefault="001B533E" w:rsidP="00991F04">
      <w:pPr>
        <w:rPr>
          <w:rFonts w:ascii="Calibri" w:hAnsi="Calibri" w:cs="Calibri"/>
          <w:bCs/>
          <w:noProof/>
          <w:color w:val="000000"/>
        </w:rPr>
      </w:pPr>
    </w:p>
    <w:p w14:paraId="67FCA01E" w14:textId="3F5F8378" w:rsidR="00397C54" w:rsidRPr="00397C54" w:rsidRDefault="00397C54" w:rsidP="00991F04">
      <w:pPr>
        <w:rPr>
          <w:rFonts w:ascii="Calibri" w:hAnsi="Calibri" w:cs="Calibri"/>
          <w:b/>
          <w:bCs/>
          <w:noProof/>
          <w:color w:val="000000"/>
        </w:rPr>
      </w:pPr>
      <w:r w:rsidRPr="00397C54">
        <w:rPr>
          <w:rFonts w:ascii="Calibri" w:hAnsi="Calibri" w:cs="Calibri"/>
          <w:b/>
          <w:bCs/>
          <w:noProof/>
          <w:color w:val="000000"/>
        </w:rPr>
        <w:t>Das System der EinDollarBrille</w:t>
      </w:r>
    </w:p>
    <w:p w14:paraId="64E20A86" w14:textId="299CF6C8" w:rsidR="00827E1A" w:rsidRDefault="008A420E" w:rsidP="00991F04">
      <w:pPr>
        <w:rPr>
          <w:rFonts w:ascii="Calibri" w:hAnsi="Calibri" w:cs="Calibri"/>
          <w:noProof/>
          <w:color w:val="000000" w:themeColor="text1"/>
        </w:rPr>
      </w:pPr>
      <w:r w:rsidRPr="1889CCC1">
        <w:rPr>
          <w:rFonts w:ascii="Calibri" w:hAnsi="Calibri" w:cs="Calibri"/>
          <w:noProof/>
          <w:color w:val="000000" w:themeColor="text1"/>
        </w:rPr>
        <w:t xml:space="preserve">Laut einer Studie der Weltgesundheitsorganisation WHO leiden rund 950 Mio. Menschen an einer behebbaren Fehlsichtigkeit, können sich aber keine Brille leisten und haben meist keinen Zugang zu augenoptischer Versorgung. </w:t>
      </w:r>
    </w:p>
    <w:p w14:paraId="565B4A9F" w14:textId="598D26C4" w:rsidR="00827E1A" w:rsidRDefault="00827E1A" w:rsidP="00991F04">
      <w:pPr>
        <w:spacing w:after="0" w:line="276" w:lineRule="auto"/>
      </w:pPr>
      <w:r>
        <w:t xml:space="preserve">Die finanziellen Folgeschäden, die dadurch entstehen, werden auf rund </w:t>
      </w:r>
      <w:r w:rsidRPr="000E33EC">
        <w:rPr>
          <w:b/>
          <w:bCs/>
        </w:rPr>
        <w:t xml:space="preserve">269 Mrd. US-Dollar pro Jahr </w:t>
      </w:r>
      <w:r>
        <w:t>geschätzt</w:t>
      </w:r>
      <w:r w:rsidRPr="008B0FC7">
        <w:t xml:space="preserve">. Zur Versorgung dieser </w:t>
      </w:r>
      <w:r>
        <w:t>Mens</w:t>
      </w:r>
      <w:r w:rsidRPr="008B0FC7">
        <w:t xml:space="preserve">chen fehlen </w:t>
      </w:r>
      <w:r w:rsidR="008818C9">
        <w:t>außerdem</w:t>
      </w:r>
      <w:r w:rsidRPr="008B0FC7">
        <w:t xml:space="preserve"> </w:t>
      </w:r>
      <w:r w:rsidRPr="00D80498">
        <w:rPr>
          <w:b/>
          <w:bCs/>
        </w:rPr>
        <w:t>65</w:t>
      </w:r>
      <w:r>
        <w:rPr>
          <w:b/>
          <w:bCs/>
        </w:rPr>
        <w:t>.</w:t>
      </w:r>
      <w:r w:rsidRPr="00D80498">
        <w:rPr>
          <w:b/>
          <w:bCs/>
        </w:rPr>
        <w:t>000 augenärztliche Fachkräfte</w:t>
      </w:r>
      <w:r w:rsidRPr="008B0FC7">
        <w:t xml:space="preserve"> weltweit</w:t>
      </w:r>
      <w:r>
        <w:t xml:space="preserve"> (2012)</w:t>
      </w:r>
      <w:r w:rsidRPr="008B0FC7">
        <w:t xml:space="preserve"> – eine Zahl, die mit dem Anwachsen der Weltbevölkerung noch weiter </w:t>
      </w:r>
      <w:r w:rsidR="008818C9">
        <w:t>gestiegen ist</w:t>
      </w:r>
      <w:r w:rsidRPr="008B0FC7">
        <w:t xml:space="preserve">. </w:t>
      </w:r>
    </w:p>
    <w:p w14:paraId="7805F23B" w14:textId="77777777" w:rsidR="008818C9" w:rsidRDefault="008818C9" w:rsidP="00991F04">
      <w:pPr>
        <w:spacing w:after="0" w:line="276" w:lineRule="auto"/>
      </w:pPr>
    </w:p>
    <w:p w14:paraId="6AF2DA30" w14:textId="2E9DC790" w:rsidR="00827E1A" w:rsidRDefault="00827E1A" w:rsidP="00991F04">
      <w:pPr>
        <w:spacing w:after="0" w:line="276" w:lineRule="auto"/>
      </w:pPr>
      <w:r w:rsidRPr="008B0FC7">
        <w:t>D</w:t>
      </w:r>
      <w:r w:rsidR="008818C9">
        <w:t xml:space="preserve">as Team des </w:t>
      </w:r>
      <w:proofErr w:type="spellStart"/>
      <w:r w:rsidRPr="008B0FC7">
        <w:t>EinDollarBrille</w:t>
      </w:r>
      <w:proofErr w:type="spellEnd"/>
      <w:r w:rsidRPr="008B0FC7">
        <w:t xml:space="preserve"> e.V. hat zur Lösung dieses Problems ein </w:t>
      </w:r>
      <w:r>
        <w:t>System</w:t>
      </w:r>
      <w:r w:rsidRPr="008B0FC7">
        <w:t xml:space="preserve"> entwickelt, das auf dem Prinzip </w:t>
      </w:r>
      <w:r>
        <w:t>„</w:t>
      </w:r>
      <w:r w:rsidRPr="008B0FC7">
        <w:t>Hilfe zur Selbsthilfe“ basiert</w:t>
      </w:r>
      <w:r w:rsidR="008818C9">
        <w:t>:</w:t>
      </w:r>
    </w:p>
    <w:p w14:paraId="56D91A79" w14:textId="77777777" w:rsidR="00E61F28" w:rsidRPr="00E61F28" w:rsidRDefault="00E61F28" w:rsidP="00991F04">
      <w:pPr>
        <w:spacing w:after="0" w:line="276" w:lineRule="auto"/>
      </w:pPr>
    </w:p>
    <w:p w14:paraId="5E5ACD5F" w14:textId="4BD52651" w:rsidR="00397C54" w:rsidRPr="00E61F28" w:rsidRDefault="00397C54" w:rsidP="00991F04">
      <w:pPr>
        <w:pStyle w:val="Aufzhlung"/>
        <w:jc w:val="left"/>
        <w:rPr>
          <w:b/>
          <w:bCs/>
        </w:rPr>
      </w:pPr>
      <w:r w:rsidRPr="00E61F28">
        <w:rPr>
          <w:b/>
          <w:bCs/>
        </w:rPr>
        <w:t>Die EinDollarBrille:</w:t>
      </w:r>
    </w:p>
    <w:p w14:paraId="0B9CB894" w14:textId="413FDF5D" w:rsidR="00397C54" w:rsidRDefault="00397C54" w:rsidP="00991F04">
      <w:pPr>
        <w:pStyle w:val="Aufzhlung"/>
        <w:numPr>
          <w:ilvl w:val="0"/>
          <w:numId w:val="0"/>
        </w:numPr>
        <w:ind w:left="360"/>
        <w:jc w:val="left"/>
      </w:pPr>
      <w:r>
        <w:t xml:space="preserve">Sie besteht aus einem </w:t>
      </w:r>
      <w:r w:rsidR="6E389F93">
        <w:t>leichten,</w:t>
      </w:r>
      <w:r>
        <w:t xml:space="preserve"> aber stabilen Federstahlrahmen und vorgeschliffenen Gläsern aus bruchfestem Kunststoff. Das Sortiment umfasst sphärische Brillengläser von -10,0 bis +8,0 Dioptrien in 0,5 Dioptrien Schritten. Auch eckige Brillengläser und Sonnenbrillengläser mit Sehstärke sind erhältlich. Die Materialkosten </w:t>
      </w:r>
      <w:r w:rsidR="5AE2ED81">
        <w:t>für</w:t>
      </w:r>
      <w:r>
        <w:t xml:space="preserve"> eine Brille liegen bei etwa einem US-Dollar, der Verkaufspreis bei zwei bis drei lokalen Tageslöhnen. </w:t>
      </w:r>
    </w:p>
    <w:p w14:paraId="5EE4A794" w14:textId="77777777" w:rsidR="00E61F28" w:rsidRPr="00E61F28" w:rsidRDefault="00E61F28" w:rsidP="00991F04">
      <w:pPr>
        <w:pStyle w:val="Blocksatz"/>
        <w:jc w:val="left"/>
      </w:pPr>
    </w:p>
    <w:p w14:paraId="1661AD1B" w14:textId="6BFC2309" w:rsidR="00397C54" w:rsidRPr="00E61F28" w:rsidRDefault="00397C54" w:rsidP="00991F04">
      <w:pPr>
        <w:pStyle w:val="Aufzhlung"/>
        <w:jc w:val="left"/>
        <w:rPr>
          <w:b/>
          <w:bCs/>
        </w:rPr>
      </w:pPr>
      <w:r w:rsidRPr="00E61F28">
        <w:rPr>
          <w:b/>
          <w:bCs/>
        </w:rPr>
        <w:t>Die Biegemaschine:</w:t>
      </w:r>
    </w:p>
    <w:p w14:paraId="3104C244" w14:textId="6A53A8C9" w:rsidR="00397C54" w:rsidRDefault="008818C9" w:rsidP="00991F04">
      <w:pPr>
        <w:pStyle w:val="Aufzhlung"/>
        <w:numPr>
          <w:ilvl w:val="0"/>
          <w:numId w:val="0"/>
        </w:numPr>
        <w:ind w:left="360"/>
        <w:jc w:val="left"/>
      </w:pPr>
      <w:r>
        <w:t>Auf einer einfachen Biegemaschine werden die</w:t>
      </w:r>
      <w:r w:rsidR="00397C54" w:rsidRPr="00397C54">
        <w:t xml:space="preserve"> EinDollarBrille</w:t>
      </w:r>
      <w:r>
        <w:t>n</w:t>
      </w:r>
      <w:r w:rsidR="00397C54" w:rsidRPr="00397C54">
        <w:t xml:space="preserve"> von speziell ausgebildeten Fachkräften</w:t>
      </w:r>
      <w:r>
        <w:t xml:space="preserve"> in den Programmländern</w:t>
      </w:r>
      <w:r w:rsidR="00397C54" w:rsidRPr="00397C54">
        <w:t xml:space="preserve"> hergestellt. D</w:t>
      </w:r>
      <w:r>
        <w:t>ie Biegemaschine funktioniert ohne</w:t>
      </w:r>
      <w:r w:rsidR="00397C54" w:rsidRPr="00397C54">
        <w:t xml:space="preserve"> Strom und kann daher problemlos in strukturschwachen ländlichen Regionen eingesetzt werden.</w:t>
      </w:r>
    </w:p>
    <w:p w14:paraId="557C8936" w14:textId="77777777" w:rsidR="00E61F28" w:rsidRPr="00E61F28" w:rsidRDefault="00E61F28" w:rsidP="00991F04">
      <w:pPr>
        <w:pStyle w:val="Blocksatz"/>
        <w:jc w:val="left"/>
      </w:pPr>
    </w:p>
    <w:p w14:paraId="1471ADB5" w14:textId="5E529667" w:rsidR="00E61F28" w:rsidRPr="00E61F28" w:rsidRDefault="00397C54" w:rsidP="00991F04">
      <w:pPr>
        <w:pStyle w:val="Aufzhlung"/>
        <w:jc w:val="left"/>
        <w:rPr>
          <w:b/>
          <w:bCs/>
        </w:rPr>
      </w:pPr>
      <w:r w:rsidRPr="2A1AEA63">
        <w:rPr>
          <w:b/>
          <w:bCs/>
        </w:rPr>
        <w:t xml:space="preserve">Ausbildungskonzept </w:t>
      </w:r>
      <w:r w:rsidR="646EFFE3" w:rsidRPr="2A1AEA63">
        <w:rPr>
          <w:b/>
          <w:bCs/>
        </w:rPr>
        <w:t>für</w:t>
      </w:r>
      <w:r w:rsidRPr="2A1AEA63">
        <w:rPr>
          <w:b/>
          <w:bCs/>
        </w:rPr>
        <w:t xml:space="preserve"> augenoptische Fachkräfte:</w:t>
      </w:r>
    </w:p>
    <w:p w14:paraId="1DAC5DEB" w14:textId="75BDAB75" w:rsidR="00397C54" w:rsidRDefault="00397C54" w:rsidP="00991F04">
      <w:pPr>
        <w:pStyle w:val="Aufzhlung"/>
        <w:numPr>
          <w:ilvl w:val="0"/>
          <w:numId w:val="0"/>
        </w:numPr>
        <w:ind w:left="360"/>
        <w:jc w:val="left"/>
      </w:pPr>
      <w:r w:rsidRPr="00397C54">
        <w:t xml:space="preserve">Da in vielen </w:t>
      </w:r>
      <w:r w:rsidR="008818C9">
        <w:t>Ländern des globalen Südens</w:t>
      </w:r>
      <w:r w:rsidRPr="00397C54">
        <w:t xml:space="preserve"> augenoptisches Fachpersonal fehlt, hat EinDollarBrille e.V. zusammen mit Augenärztinnen und Optikern ein Ausbildungskonzept zur Best-Spherical-Correction (BSC) entwickelt. Die </w:t>
      </w:r>
      <w:r w:rsidR="007D07FB">
        <w:t>Kurza</w:t>
      </w:r>
      <w:r w:rsidRPr="00397C54">
        <w:t>usbildung dauert ein Jahr. Die darin qualifizierten GoodVisionTechnicans (GVTs) sind nach Abschluss in der Lage, beim Sehtest zuverlässig das bestmögliche sphärische Brillenglas zu ermitteln und die Brille fachgerecht anzupassen.</w:t>
      </w:r>
    </w:p>
    <w:p w14:paraId="56F33B14" w14:textId="77777777" w:rsidR="00E61F28" w:rsidRDefault="00E61F28" w:rsidP="00991F04">
      <w:pPr>
        <w:pStyle w:val="Blocksatz"/>
        <w:jc w:val="left"/>
      </w:pPr>
    </w:p>
    <w:p w14:paraId="0D382E48" w14:textId="60D5AC62" w:rsidR="00E61F28" w:rsidRPr="00E61F28" w:rsidRDefault="00E61F28" w:rsidP="00991F04">
      <w:pPr>
        <w:rPr>
          <w:rFonts w:ascii="Calibri" w:hAnsi="Calibri" w:cs="Calibri"/>
          <w:noProof/>
          <w:color w:val="000000"/>
        </w:rPr>
      </w:pPr>
      <w:r>
        <w:br w:type="page"/>
      </w:r>
    </w:p>
    <w:p w14:paraId="789BB498" w14:textId="1576E2B2" w:rsidR="00397C54" w:rsidRPr="00E61F28" w:rsidRDefault="00397C54" w:rsidP="00991F04">
      <w:pPr>
        <w:pStyle w:val="Aufzhlung"/>
        <w:jc w:val="left"/>
        <w:rPr>
          <w:b/>
          <w:bCs/>
        </w:rPr>
      </w:pPr>
      <w:r w:rsidRPr="00E61F28">
        <w:rPr>
          <w:b/>
          <w:bCs/>
        </w:rPr>
        <w:lastRenderedPageBreak/>
        <w:t>Versorgungsstruktur:</w:t>
      </w:r>
    </w:p>
    <w:p w14:paraId="5E8F68DD" w14:textId="47EE8F6A" w:rsidR="00397C54" w:rsidRDefault="00397C54" w:rsidP="00991F04">
      <w:pPr>
        <w:pStyle w:val="Aufzhlung"/>
        <w:numPr>
          <w:ilvl w:val="0"/>
          <w:numId w:val="0"/>
        </w:numPr>
        <w:ind w:left="360"/>
        <w:jc w:val="left"/>
      </w:pPr>
      <w:r w:rsidRPr="00397C54">
        <w:t>Um möglichst viele Menschen zu erreichen, baut der EinDollarBrille e.V. gemeinsam mit lokalen Partnern verschiedene Vertriebskanäle auf. Dazu gehören eigene Brillenläden</w:t>
      </w:r>
      <w:r w:rsidR="000A7E59">
        <w:t>,</w:t>
      </w:r>
      <w:r w:rsidR="005B0BB3">
        <w:t xml:space="preserve"> </w:t>
      </w:r>
      <w:r w:rsidR="007D07FB">
        <w:t xml:space="preserve">vor allem aber </w:t>
      </w:r>
      <w:r w:rsidRPr="00397C54">
        <w:t xml:space="preserve">Augencamps, bei denen die Menschen vor Ort in ihren Dörfern </w:t>
      </w:r>
      <w:r w:rsidR="007D07FB">
        <w:t>getestet werden.</w:t>
      </w:r>
      <w:r w:rsidRPr="00397C54">
        <w:t xml:space="preserve"> Fehlsichtige erhalten gleich im Anschluss </w:t>
      </w:r>
      <w:r w:rsidR="007D07FB">
        <w:t>eine</w:t>
      </w:r>
      <w:r w:rsidRPr="00397C54">
        <w:t xml:space="preserve"> </w:t>
      </w:r>
      <w:r w:rsidR="007D07FB">
        <w:t>passende</w:t>
      </w:r>
      <w:r w:rsidRPr="00397C54">
        <w:t xml:space="preserve"> Brille – das senkt die Kosten für alle Beteiligten.</w:t>
      </w:r>
    </w:p>
    <w:p w14:paraId="7AF19944" w14:textId="77777777" w:rsidR="00E61F28" w:rsidRPr="00E61F28" w:rsidRDefault="00E61F28" w:rsidP="00991F04">
      <w:pPr>
        <w:pStyle w:val="Blocksatz"/>
        <w:jc w:val="left"/>
      </w:pPr>
    </w:p>
    <w:p w14:paraId="3EB6DB8C" w14:textId="0FDF9116" w:rsidR="00397C54" w:rsidRPr="00E61F28" w:rsidRDefault="00397C54" w:rsidP="00991F04">
      <w:pPr>
        <w:pStyle w:val="Aufzhlung"/>
        <w:jc w:val="left"/>
        <w:rPr>
          <w:b/>
          <w:bCs/>
        </w:rPr>
      </w:pPr>
      <w:r w:rsidRPr="00E61F28">
        <w:rPr>
          <w:b/>
          <w:bCs/>
        </w:rPr>
        <w:t>Sensibilisierung und Aufklärungskampagnen:</w:t>
      </w:r>
    </w:p>
    <w:p w14:paraId="1FB469FC" w14:textId="740946D2" w:rsidR="00397C54" w:rsidRDefault="00397C54" w:rsidP="00991F04">
      <w:pPr>
        <w:pStyle w:val="Aufzhlung"/>
        <w:numPr>
          <w:ilvl w:val="0"/>
          <w:numId w:val="0"/>
        </w:numPr>
        <w:ind w:left="360"/>
        <w:jc w:val="left"/>
      </w:pPr>
      <w:r w:rsidRPr="00397C54">
        <w:t>Durch kostenlose Sehtests, Aufklärungsarbeit in Schulen und Dorfgemeinschaften und den Aufbau von Beziehungen zu Gesundheitsinstitutionen und NGOs schafft EinDollarBrille e.V. ein wachsendes Bewusstsein für die Bedeutung guten Sehens und die Wirkung von Brillen.</w:t>
      </w:r>
    </w:p>
    <w:p w14:paraId="715C3BD9" w14:textId="77777777" w:rsidR="00E61F28" w:rsidRPr="00E61F28" w:rsidRDefault="00E61F28" w:rsidP="00991F04">
      <w:pPr>
        <w:pStyle w:val="Blocksatz"/>
        <w:jc w:val="left"/>
      </w:pPr>
    </w:p>
    <w:p w14:paraId="6752A670" w14:textId="0544136A" w:rsidR="00397C54" w:rsidRPr="00E61F28" w:rsidRDefault="00397C54" w:rsidP="00991F04">
      <w:pPr>
        <w:pStyle w:val="Aufzhlung"/>
        <w:jc w:val="left"/>
        <w:rPr>
          <w:b/>
          <w:bCs/>
        </w:rPr>
      </w:pPr>
      <w:r w:rsidRPr="00E61F28">
        <w:rPr>
          <w:b/>
          <w:bCs/>
        </w:rPr>
        <w:t>Hilfe bei grauem Star:</w:t>
      </w:r>
    </w:p>
    <w:p w14:paraId="5996FA63" w14:textId="47EE43C5" w:rsidR="00397C54" w:rsidRDefault="00397C54" w:rsidP="00991F04">
      <w:pPr>
        <w:pStyle w:val="Aufzhlung"/>
        <w:numPr>
          <w:ilvl w:val="0"/>
          <w:numId w:val="0"/>
        </w:numPr>
        <w:ind w:left="360"/>
        <w:jc w:val="left"/>
      </w:pPr>
      <w:r w:rsidRPr="00397C54">
        <w:t>Wer an grauem Star erkrankt, ist gefährdet, zu erblinden. Eine einfache Operation kann dies verhindern. Die damit verbundenen Unterstützungsleistungen wollen wir, wie bereits in Indien</w:t>
      </w:r>
      <w:r w:rsidR="00597197">
        <w:t xml:space="preserve"> und Brasilien</w:t>
      </w:r>
      <w:r w:rsidRPr="00397C54">
        <w:t xml:space="preserve">, auch in weiteren </w:t>
      </w:r>
      <w:r w:rsidR="00597197">
        <w:t>Programm</w:t>
      </w:r>
      <w:r w:rsidRPr="00397C54">
        <w:t>ländern zu einer starken Säule der augenmedizinischen Grundversorgung ausbauen.</w:t>
      </w:r>
    </w:p>
    <w:p w14:paraId="5A576EB4" w14:textId="77777777" w:rsidR="00E61F28" w:rsidRPr="00E61F28" w:rsidRDefault="00E61F28" w:rsidP="00991F04">
      <w:pPr>
        <w:pStyle w:val="Blocksatz"/>
        <w:jc w:val="left"/>
      </w:pPr>
    </w:p>
    <w:p w14:paraId="101083E8" w14:textId="43384C36" w:rsidR="00397C54" w:rsidRPr="00E61F28" w:rsidRDefault="00397C54" w:rsidP="00991F04">
      <w:pPr>
        <w:pStyle w:val="Aufzhlung"/>
        <w:jc w:val="left"/>
        <w:rPr>
          <w:b/>
          <w:bCs/>
        </w:rPr>
      </w:pPr>
      <w:r w:rsidRPr="00E61F28">
        <w:rPr>
          <w:b/>
          <w:bCs/>
        </w:rPr>
        <w:t>Nachhaltiges Modell:</w:t>
      </w:r>
    </w:p>
    <w:p w14:paraId="4B16D4B1" w14:textId="72935C2B" w:rsidR="00397C54" w:rsidRDefault="00397C54" w:rsidP="00991F04">
      <w:pPr>
        <w:pStyle w:val="Aufzhlung"/>
        <w:numPr>
          <w:ilvl w:val="0"/>
          <w:numId w:val="0"/>
        </w:numPr>
        <w:ind w:left="360"/>
        <w:jc w:val="left"/>
      </w:pPr>
      <w:r w:rsidRPr="00397C54">
        <w:t xml:space="preserve">Das Geschäftsmodell von EinDollarBrille e.V. ist nachhaltig. Der Aufbau dauerhafter Produktions- und Vertriebsstrukturen in den </w:t>
      </w:r>
      <w:r w:rsidR="00107400">
        <w:t>Programm</w:t>
      </w:r>
      <w:r w:rsidRPr="00397C54">
        <w:t>ländern wird durch Spenden finanziert. Der Erlös aus dem Verkauf der Brillen trägt zur Deckung der Kosten vor Ort bei.</w:t>
      </w:r>
    </w:p>
    <w:p w14:paraId="6EE8AC09" w14:textId="77777777" w:rsidR="00E61F28" w:rsidRPr="00E61F28" w:rsidRDefault="00E61F28" w:rsidP="00991F04">
      <w:pPr>
        <w:pStyle w:val="Blocksatz"/>
        <w:jc w:val="left"/>
      </w:pPr>
    </w:p>
    <w:p w14:paraId="02AE4CE4" w14:textId="197EEB4A" w:rsidR="00397C54" w:rsidRPr="00E61F28" w:rsidRDefault="00397C54" w:rsidP="00991F04">
      <w:pPr>
        <w:pStyle w:val="Aufzhlung"/>
        <w:jc w:val="left"/>
        <w:rPr>
          <w:b/>
          <w:bCs/>
        </w:rPr>
      </w:pPr>
      <w:r w:rsidRPr="00E61F28">
        <w:rPr>
          <w:b/>
          <w:bCs/>
        </w:rPr>
        <w:t>Schaffen von Arbeitsplätzen und wirtschaftliche Entwicklung:</w:t>
      </w:r>
    </w:p>
    <w:p w14:paraId="6DB26C61" w14:textId="6A7E6C52" w:rsidR="00397C54" w:rsidRDefault="00397C54" w:rsidP="00991F04">
      <w:pPr>
        <w:pStyle w:val="Aufzhlung"/>
        <w:numPr>
          <w:ilvl w:val="0"/>
          <w:numId w:val="0"/>
        </w:numPr>
        <w:ind w:left="360"/>
        <w:jc w:val="left"/>
      </w:pPr>
      <w:r w:rsidRPr="00397C54">
        <w:t>Der EinDollarBrille e.V. bildet lokale Fachkräfte für die Herstellung und den Vertrieb der EinDollarBrillen aus. So entstehen auch in Ländern mit schwach entwickeltem Arbeitsmarkt neue Arbeitsplätze mit Perspektive.</w:t>
      </w:r>
    </w:p>
    <w:p w14:paraId="3C034512" w14:textId="77777777" w:rsidR="00E61F28" w:rsidRPr="00E61F28" w:rsidRDefault="00E61F28" w:rsidP="00991F04">
      <w:pPr>
        <w:pStyle w:val="Blocksatz"/>
        <w:jc w:val="left"/>
      </w:pPr>
    </w:p>
    <w:p w14:paraId="70F4A8AA" w14:textId="0A618342" w:rsidR="00397C54" w:rsidRPr="00656EC2" w:rsidRDefault="00397C54" w:rsidP="00991F04">
      <w:pPr>
        <w:pStyle w:val="Aufzhlung"/>
        <w:jc w:val="left"/>
        <w:rPr>
          <w:b/>
          <w:bCs/>
        </w:rPr>
      </w:pPr>
      <w:r w:rsidRPr="00656EC2">
        <w:rPr>
          <w:b/>
          <w:bCs/>
        </w:rPr>
        <w:t>Integration benachteiligter Gruppen:</w:t>
      </w:r>
    </w:p>
    <w:p w14:paraId="3EE204EE" w14:textId="20FF2B76" w:rsidR="00045E32" w:rsidRPr="00D86695" w:rsidRDefault="00397C54" w:rsidP="00991F04">
      <w:pPr>
        <w:pStyle w:val="Aufzhlung"/>
        <w:numPr>
          <w:ilvl w:val="0"/>
          <w:numId w:val="0"/>
        </w:numPr>
        <w:ind w:left="360"/>
        <w:jc w:val="left"/>
      </w:pPr>
      <w:r w:rsidRPr="00397C54">
        <w:t xml:space="preserve">Bei der Ausbildung der Brillenproduzentinnen und augenoptischen Fachkräfte werden Menschen mit körperlichen Einschränkungen aktiv integriert. In unserem </w:t>
      </w:r>
      <w:r w:rsidR="00107400">
        <w:t>Programm</w:t>
      </w:r>
      <w:r w:rsidRPr="00397C54">
        <w:t xml:space="preserve"> in Burkina Faso beschäftigen wir beispielsweise den ersten blinden Mitarbeiter, der erfolgreich in der Brillenproduktion tätig ist</w:t>
      </w:r>
      <w:r w:rsidR="00E61F28">
        <w:t>.</w:t>
      </w:r>
    </w:p>
    <w:p w14:paraId="33528722" w14:textId="77777777" w:rsidR="008818C9" w:rsidRDefault="008818C9" w:rsidP="00991F04">
      <w:pPr>
        <w:pStyle w:val="Blocksatz"/>
        <w:jc w:val="left"/>
      </w:pPr>
    </w:p>
    <w:p w14:paraId="0BC5A071" w14:textId="77777777" w:rsidR="008818C9" w:rsidRPr="00045E32" w:rsidRDefault="008818C9" w:rsidP="00991F04">
      <w:pPr>
        <w:pStyle w:val="Blocksatz"/>
        <w:jc w:val="left"/>
      </w:pPr>
    </w:p>
    <w:p w14:paraId="4777B01A" w14:textId="1CF85FF4" w:rsidR="008A420E" w:rsidRPr="006D5C7A" w:rsidRDefault="00A80AB6" w:rsidP="00991F04">
      <w:pPr>
        <w:rPr>
          <w:b/>
          <w:bCs/>
        </w:rPr>
      </w:pPr>
      <w:r>
        <w:rPr>
          <w:b/>
          <w:bCs/>
        </w:rPr>
        <w:t>1</w:t>
      </w:r>
      <w:r w:rsidR="00996271">
        <w:rPr>
          <w:b/>
          <w:bCs/>
        </w:rPr>
        <w:t>1</w:t>
      </w:r>
      <w:r>
        <w:rPr>
          <w:b/>
          <w:bCs/>
        </w:rPr>
        <w:t xml:space="preserve"> </w:t>
      </w:r>
      <w:r w:rsidR="008A420E" w:rsidRPr="008A420E">
        <w:rPr>
          <w:b/>
          <w:bCs/>
        </w:rPr>
        <w:t>Pr</w:t>
      </w:r>
      <w:r w:rsidR="00107400">
        <w:rPr>
          <w:b/>
          <w:bCs/>
        </w:rPr>
        <w:t>ogramm</w:t>
      </w:r>
      <w:r w:rsidR="008A420E" w:rsidRPr="008A420E">
        <w:rPr>
          <w:b/>
          <w:bCs/>
        </w:rPr>
        <w:t>länder</w:t>
      </w:r>
      <w:r w:rsidR="00045E32">
        <w:rPr>
          <w:b/>
          <w:bCs/>
        </w:rPr>
        <w:t xml:space="preserve"> in Asien, Afrika und Südamerika</w:t>
      </w:r>
    </w:p>
    <w:p w14:paraId="35D43EB3" w14:textId="1CB31734" w:rsidR="006D5C7A" w:rsidRPr="00045E32" w:rsidRDefault="006D5C7A" w:rsidP="00991F04">
      <w:pPr>
        <w:rPr>
          <w:rFonts w:ascii="Calibri" w:hAnsi="Calibri" w:cs="Calibri"/>
          <w:noProof/>
          <w:color w:val="000000"/>
        </w:rPr>
        <w:sectPr w:rsidR="006D5C7A" w:rsidRPr="00045E32" w:rsidSect="007F6D62">
          <w:headerReference w:type="default" r:id="rId8"/>
          <w:headerReference w:type="first" r:id="rId9"/>
          <w:footerReference w:type="first" r:id="rId10"/>
          <w:pgSz w:w="11906" w:h="16838" w:code="9"/>
          <w:pgMar w:top="1985" w:right="1134" w:bottom="1304" w:left="1418" w:header="567" w:footer="340" w:gutter="0"/>
          <w:cols w:space="708"/>
          <w:titlePg/>
          <w:docGrid w:linePitch="360"/>
        </w:sectPr>
      </w:pPr>
    </w:p>
    <w:p w14:paraId="05F85EF3" w14:textId="414DF4E2" w:rsidR="008A420E" w:rsidRPr="006D5C7A" w:rsidRDefault="008A420E" w:rsidP="00991F04">
      <w:pPr>
        <w:pStyle w:val="Aufzhlung"/>
        <w:jc w:val="left"/>
      </w:pPr>
      <w:r w:rsidRPr="006D5C7A">
        <w:t>Bolivien</w:t>
      </w:r>
      <w:r w:rsidRPr="006D5C7A">
        <w:tab/>
      </w:r>
    </w:p>
    <w:p w14:paraId="245F4E65" w14:textId="16C88F3D" w:rsidR="008A420E" w:rsidRPr="006D5C7A" w:rsidRDefault="008A420E" w:rsidP="00991F04">
      <w:pPr>
        <w:pStyle w:val="Aufzhlung"/>
        <w:jc w:val="left"/>
      </w:pPr>
      <w:r w:rsidRPr="006D5C7A">
        <w:t>Burkina Faso</w:t>
      </w:r>
      <w:r w:rsidRPr="006D5C7A">
        <w:tab/>
      </w:r>
    </w:p>
    <w:p w14:paraId="774F426B" w14:textId="7EB0F638" w:rsidR="008A420E" w:rsidRPr="006D5C7A" w:rsidRDefault="008A420E" w:rsidP="00991F04">
      <w:pPr>
        <w:pStyle w:val="Aufzhlung"/>
        <w:jc w:val="left"/>
      </w:pPr>
      <w:r w:rsidRPr="006D5C7A">
        <w:t>Brasilien</w:t>
      </w:r>
      <w:r w:rsidRPr="006D5C7A">
        <w:tab/>
      </w:r>
    </w:p>
    <w:p w14:paraId="36B3F8E2" w14:textId="11BA14FE" w:rsidR="008A420E" w:rsidRPr="006D5C7A" w:rsidRDefault="008A420E" w:rsidP="00991F04">
      <w:pPr>
        <w:pStyle w:val="Aufzhlung"/>
        <w:jc w:val="left"/>
      </w:pPr>
      <w:r w:rsidRPr="006D5C7A">
        <w:t xml:space="preserve">Indien </w:t>
      </w:r>
      <w:r w:rsidRPr="006D5C7A">
        <w:tab/>
      </w:r>
    </w:p>
    <w:p w14:paraId="44379C88" w14:textId="31C618BF" w:rsidR="008A420E" w:rsidRPr="006D5C7A" w:rsidRDefault="008A420E" w:rsidP="00991F04">
      <w:pPr>
        <w:pStyle w:val="Aufzhlung"/>
        <w:jc w:val="left"/>
      </w:pPr>
      <w:r w:rsidRPr="006D5C7A">
        <w:t>Kenia</w:t>
      </w:r>
    </w:p>
    <w:p w14:paraId="247CF14A" w14:textId="2E02EF0D" w:rsidR="008A420E" w:rsidRPr="006D5C7A" w:rsidRDefault="008A420E" w:rsidP="00991F04">
      <w:pPr>
        <w:pStyle w:val="Aufzhlung"/>
        <w:jc w:val="left"/>
      </w:pPr>
      <w:r w:rsidRPr="006D5C7A">
        <w:t>Kolumbien</w:t>
      </w:r>
      <w:r w:rsidRPr="006D5C7A">
        <w:tab/>
      </w:r>
    </w:p>
    <w:p w14:paraId="68415C3A" w14:textId="6B766271" w:rsidR="008A420E" w:rsidRPr="006D5C7A" w:rsidRDefault="008A420E" w:rsidP="00991F04">
      <w:pPr>
        <w:pStyle w:val="Aufzhlung"/>
        <w:jc w:val="left"/>
      </w:pPr>
      <w:r>
        <w:t>Liberia (GoodVision USA)</w:t>
      </w:r>
    </w:p>
    <w:p w14:paraId="2E7C0DB0" w14:textId="0EC9C6BB" w:rsidR="008A420E" w:rsidRPr="006D5C7A" w:rsidRDefault="008A420E" w:rsidP="00991F04">
      <w:pPr>
        <w:pStyle w:val="Aufzhlung"/>
        <w:jc w:val="left"/>
      </w:pPr>
      <w:r w:rsidRPr="006D5C7A">
        <w:t>Malawi</w:t>
      </w:r>
      <w:r w:rsidRPr="006D5C7A">
        <w:tab/>
      </w:r>
    </w:p>
    <w:p w14:paraId="5C922FE1" w14:textId="52AF7758" w:rsidR="00397C54" w:rsidRDefault="008A420E" w:rsidP="00991F04">
      <w:pPr>
        <w:pStyle w:val="Aufzhlung"/>
        <w:jc w:val="left"/>
      </w:pPr>
      <w:r w:rsidRPr="006D5C7A">
        <w:t>Myanmar (EinDollarBrille Schweiz)</w:t>
      </w:r>
    </w:p>
    <w:p w14:paraId="4C1AF1AC" w14:textId="77777777" w:rsidR="00996271" w:rsidRDefault="00996271" w:rsidP="00991F04">
      <w:pPr>
        <w:pStyle w:val="Aufzhlung"/>
        <w:jc w:val="left"/>
      </w:pPr>
      <w:r>
        <w:t>Paraguay</w:t>
      </w:r>
    </w:p>
    <w:p w14:paraId="2A761F29" w14:textId="64528090" w:rsidR="00397C54" w:rsidRPr="0008730A" w:rsidRDefault="008A420E" w:rsidP="00991F04">
      <w:pPr>
        <w:pStyle w:val="Aufzhlung"/>
        <w:jc w:val="left"/>
        <w:sectPr w:rsidR="00397C54" w:rsidRPr="0008730A" w:rsidSect="006D5C7A">
          <w:type w:val="continuous"/>
          <w:pgSz w:w="11906" w:h="16838" w:code="9"/>
          <w:pgMar w:top="1985" w:right="1134" w:bottom="1304" w:left="1418" w:header="567" w:footer="340" w:gutter="0"/>
          <w:cols w:num="2" w:space="708"/>
          <w:titlePg/>
          <w:docGrid w:linePitch="360"/>
        </w:sectPr>
      </w:pPr>
      <w:r w:rsidRPr="006D5C7A">
        <w:t>Per</w:t>
      </w:r>
      <w:r w:rsidR="0008730A">
        <w:t>u</w:t>
      </w:r>
    </w:p>
    <w:p w14:paraId="70B69428" w14:textId="77777777" w:rsidR="005B0BB3" w:rsidRDefault="005B0BB3" w:rsidP="00991F04">
      <w:pPr>
        <w:tabs>
          <w:tab w:val="left" w:pos="3043"/>
        </w:tabs>
        <w:spacing w:after="0"/>
        <w:rPr>
          <w:rFonts w:ascii="Calibri" w:hAnsi="Calibri" w:cs="Calibri"/>
          <w:b/>
          <w:bCs/>
          <w:noProof/>
          <w:color w:val="000000"/>
        </w:rPr>
      </w:pPr>
    </w:p>
    <w:p w14:paraId="72AC766D" w14:textId="77777777" w:rsidR="005B0BB3" w:rsidRDefault="005B0BB3" w:rsidP="00991F04">
      <w:pPr>
        <w:tabs>
          <w:tab w:val="left" w:pos="3043"/>
        </w:tabs>
        <w:spacing w:after="0"/>
        <w:rPr>
          <w:b/>
        </w:rPr>
      </w:pPr>
    </w:p>
    <w:p w14:paraId="201288AD" w14:textId="77777777" w:rsidR="00B22F91" w:rsidRDefault="00B22F91">
      <w:pPr>
        <w:rPr>
          <w:b/>
        </w:rPr>
      </w:pPr>
      <w:r>
        <w:rPr>
          <w:b/>
        </w:rPr>
        <w:br w:type="page"/>
      </w:r>
    </w:p>
    <w:p w14:paraId="2860C865" w14:textId="2A97E3FF" w:rsidR="00656EC2" w:rsidRPr="0008730A" w:rsidRDefault="00066D64" w:rsidP="00991F04">
      <w:pPr>
        <w:tabs>
          <w:tab w:val="left" w:pos="3043"/>
        </w:tabs>
        <w:spacing w:after="0"/>
        <w:rPr>
          <w:b/>
        </w:rPr>
      </w:pPr>
      <w:r>
        <w:rPr>
          <w:b/>
        </w:rPr>
        <w:lastRenderedPageBreak/>
        <w:t>Erfolge</w:t>
      </w:r>
      <w:r w:rsidR="008818C9">
        <w:rPr>
          <w:b/>
        </w:rPr>
        <w:t xml:space="preserve"> </w:t>
      </w:r>
      <w:r w:rsidR="00991F04">
        <w:rPr>
          <w:b/>
        </w:rPr>
        <w:t>seit 2012</w:t>
      </w:r>
      <w:r w:rsidR="00656EC2">
        <w:rPr>
          <w:b/>
        </w:rPr>
        <w:tab/>
      </w:r>
    </w:p>
    <w:p w14:paraId="30E9B08D" w14:textId="1F6B9187" w:rsidR="008A420E" w:rsidRPr="008A420E" w:rsidRDefault="008A420E" w:rsidP="00991F04">
      <w:pPr>
        <w:pStyle w:val="Aufzhlung"/>
        <w:jc w:val="left"/>
      </w:pPr>
      <w:r w:rsidRPr="1889CCC1">
        <w:t xml:space="preserve">rund </w:t>
      </w:r>
      <w:r w:rsidR="00996271">
        <w:rPr>
          <w:b/>
          <w:bCs/>
        </w:rPr>
        <w:t>6</w:t>
      </w:r>
      <w:r w:rsidR="00991F04">
        <w:rPr>
          <w:b/>
          <w:bCs/>
        </w:rPr>
        <w:t>3</w:t>
      </w:r>
      <w:r w:rsidRPr="1889CCC1">
        <w:rPr>
          <w:b/>
          <w:bCs/>
        </w:rPr>
        <w:t>0 000 Menschen</w:t>
      </w:r>
      <w:r w:rsidRPr="1889CCC1">
        <w:t xml:space="preserve"> weltweit mit EinDollarBrillen versorgt (Stand: </w:t>
      </w:r>
      <w:r w:rsidR="00996271">
        <w:t>1</w:t>
      </w:r>
      <w:r w:rsidR="00991F04">
        <w:t>2</w:t>
      </w:r>
      <w:r w:rsidR="00827E1A">
        <w:t>/</w:t>
      </w:r>
      <w:r w:rsidRPr="1889CCC1">
        <w:t>202</w:t>
      </w:r>
      <w:r w:rsidR="00827E1A">
        <w:t>3</w:t>
      </w:r>
      <w:r w:rsidRPr="1889CCC1">
        <w:t>)</w:t>
      </w:r>
    </w:p>
    <w:p w14:paraId="1026F0AF" w14:textId="22864D41" w:rsidR="008A420E" w:rsidRPr="008A420E" w:rsidRDefault="00991F04" w:rsidP="00991F04">
      <w:pPr>
        <w:pStyle w:val="Aufzhlung"/>
        <w:jc w:val="left"/>
      </w:pPr>
      <w:r>
        <w:t>über</w:t>
      </w:r>
      <w:r w:rsidR="008A420E" w:rsidRPr="1889CCC1">
        <w:t xml:space="preserve"> </w:t>
      </w:r>
      <w:r>
        <w:rPr>
          <w:b/>
          <w:bCs/>
        </w:rPr>
        <w:t>400</w:t>
      </w:r>
      <w:r w:rsidR="008A420E" w:rsidRPr="1889CCC1">
        <w:rPr>
          <w:b/>
          <w:bCs/>
        </w:rPr>
        <w:t xml:space="preserve"> Arbeitsplätze</w:t>
      </w:r>
      <w:r w:rsidR="008A420E" w:rsidRPr="1889CCC1">
        <w:t xml:space="preserve"> in den Pro</w:t>
      </w:r>
      <w:r w:rsidR="00107400">
        <w:t>gramm</w:t>
      </w:r>
      <w:r w:rsidR="008A420E" w:rsidRPr="1889CCC1">
        <w:t xml:space="preserve">ländern geschaffen (Stand: </w:t>
      </w:r>
      <w:r>
        <w:t>12</w:t>
      </w:r>
      <w:r w:rsidR="00827E1A">
        <w:t>/</w:t>
      </w:r>
      <w:r w:rsidR="00827E1A" w:rsidRPr="1889CCC1">
        <w:t>202</w:t>
      </w:r>
      <w:r w:rsidR="00827E1A">
        <w:t>3</w:t>
      </w:r>
      <w:r w:rsidR="008A420E" w:rsidRPr="1889CCC1">
        <w:t>)</w:t>
      </w:r>
    </w:p>
    <w:p w14:paraId="40EC2CC9" w14:textId="0A79A08F" w:rsidR="008A420E" w:rsidRPr="00AD0D02" w:rsidRDefault="008A420E" w:rsidP="00991F04">
      <w:pPr>
        <w:pStyle w:val="Aufzhlung"/>
        <w:jc w:val="left"/>
      </w:pPr>
      <w:r w:rsidRPr="1889CCC1">
        <w:t xml:space="preserve">über </w:t>
      </w:r>
      <w:r w:rsidR="00827E1A">
        <w:rPr>
          <w:b/>
          <w:bCs/>
        </w:rPr>
        <w:t>1</w:t>
      </w:r>
      <w:r w:rsidR="00991F04">
        <w:rPr>
          <w:b/>
          <w:bCs/>
        </w:rPr>
        <w:t>,6 Mio.</w:t>
      </w:r>
      <w:r w:rsidRPr="1889CCC1">
        <w:rPr>
          <w:b/>
          <w:bCs/>
        </w:rPr>
        <w:t xml:space="preserve"> Sehtests</w:t>
      </w:r>
      <w:r w:rsidRPr="1889CCC1">
        <w:t xml:space="preserve"> weltweit durchgeführt (Stand: </w:t>
      </w:r>
      <w:r w:rsidR="00991F04">
        <w:t>12</w:t>
      </w:r>
      <w:r w:rsidR="00827E1A">
        <w:t>/</w:t>
      </w:r>
      <w:r w:rsidR="00827E1A" w:rsidRPr="1889CCC1">
        <w:t>202</w:t>
      </w:r>
      <w:r w:rsidR="00827E1A">
        <w:t>3</w:t>
      </w:r>
      <w:r w:rsidRPr="1889CCC1">
        <w:t>)</w:t>
      </w:r>
    </w:p>
    <w:p w14:paraId="3E7B4D93" w14:textId="77777777" w:rsidR="005B0BB3" w:rsidRDefault="005B0BB3" w:rsidP="00991F04">
      <w:pPr>
        <w:pStyle w:val="Aufzhlung"/>
        <w:numPr>
          <w:ilvl w:val="0"/>
          <w:numId w:val="0"/>
        </w:numPr>
        <w:jc w:val="left"/>
      </w:pPr>
    </w:p>
    <w:p w14:paraId="7A42323A" w14:textId="77777777" w:rsidR="005B0BB3" w:rsidRPr="008A420E" w:rsidRDefault="005B0BB3" w:rsidP="00991F04">
      <w:pPr>
        <w:rPr>
          <w:rFonts w:ascii="Calibri" w:hAnsi="Calibri" w:cs="Calibri"/>
          <w:noProof/>
          <w:color w:val="000000"/>
        </w:rPr>
      </w:pPr>
    </w:p>
    <w:p w14:paraId="7792F287" w14:textId="7BF24263" w:rsidR="00656EC2" w:rsidRPr="00656EC2" w:rsidRDefault="00ED4AC4" w:rsidP="00991F04">
      <w:pPr>
        <w:spacing w:after="0"/>
        <w:rPr>
          <w:b/>
        </w:rPr>
      </w:pPr>
      <w:r>
        <w:rPr>
          <w:b/>
        </w:rPr>
        <w:t>Alleinstellungsmerkmale</w:t>
      </w:r>
      <w:r w:rsidR="006246D2">
        <w:rPr>
          <w:b/>
        </w:rPr>
        <w:t xml:space="preserve">: </w:t>
      </w:r>
    </w:p>
    <w:p w14:paraId="6823040F" w14:textId="12DB8BBE" w:rsidR="008A420E" w:rsidRPr="009F17E7" w:rsidRDefault="008A420E" w:rsidP="00991F04">
      <w:pPr>
        <w:pStyle w:val="Aufzhlung"/>
        <w:jc w:val="left"/>
      </w:pPr>
      <w:r>
        <w:t xml:space="preserve">dauerhafte Versorgung mit kostenlosen Sehtests, individuell angepassten Brillen, Reparatur und Ersatz von Brillen (statt einmalige Belieferung mit Brillen ohne Nachsorge) </w:t>
      </w:r>
    </w:p>
    <w:p w14:paraId="225F8F3D" w14:textId="77777777" w:rsidR="008A420E" w:rsidRPr="009F17E7" w:rsidRDefault="008A420E" w:rsidP="00991F04">
      <w:pPr>
        <w:pStyle w:val="Aufzhlung"/>
        <w:jc w:val="left"/>
      </w:pPr>
      <w:r>
        <w:t>Produktkonzept ist optimal auf die Anforderungen in Entwicklungsländern ausgerichtet</w:t>
      </w:r>
    </w:p>
    <w:p w14:paraId="4706DE31" w14:textId="6541A966" w:rsidR="008A420E" w:rsidRDefault="008A420E" w:rsidP="00991F04">
      <w:pPr>
        <w:pStyle w:val="Aufzhlung"/>
        <w:jc w:val="left"/>
      </w:pPr>
      <w:r>
        <w:t xml:space="preserve">effektives Ausbildungsmodell für </w:t>
      </w:r>
      <w:r w:rsidR="00827E1A">
        <w:t>Produzenten</w:t>
      </w:r>
      <w:r w:rsidR="00ED4AC4">
        <w:t xml:space="preserve"> </w:t>
      </w:r>
      <w:r>
        <w:t xml:space="preserve">und augenoptische Fachkräfte </w:t>
      </w:r>
    </w:p>
    <w:p w14:paraId="6D86DF21" w14:textId="06853305" w:rsidR="008A420E" w:rsidRPr="009F17E7" w:rsidRDefault="008A420E" w:rsidP="00991F04">
      <w:pPr>
        <w:pStyle w:val="Aufzhlung"/>
        <w:jc w:val="left"/>
      </w:pPr>
      <w:r>
        <w:t>eigenes einjähriges Ausbildungskonzept für Best-Spherical-Correction</w:t>
      </w:r>
      <w:r w:rsidR="005355AA">
        <w:t xml:space="preserve">. </w:t>
      </w:r>
      <w:r>
        <w:t>Kurzausbildung</w:t>
      </w:r>
      <w:r w:rsidR="00ED4AC4">
        <w:t xml:space="preserve"> </w:t>
      </w:r>
      <w:r>
        <w:t>zur Bekämpfung des Fachkräftemangels speziell in Entwicklungsländern</w:t>
      </w:r>
    </w:p>
    <w:p w14:paraId="6A2AF351" w14:textId="7CC81253" w:rsidR="008A420E" w:rsidRPr="009F17E7" w:rsidRDefault="008A420E" w:rsidP="00991F04">
      <w:pPr>
        <w:pStyle w:val="Aufzhlung"/>
        <w:jc w:val="left"/>
      </w:pPr>
      <w:r>
        <w:t xml:space="preserve">Schaffen von Arbeitsplätzen, auch in entlegenen Regionen </w:t>
      </w:r>
    </w:p>
    <w:p w14:paraId="644206A8" w14:textId="77777777" w:rsidR="008A420E" w:rsidRDefault="008A420E" w:rsidP="00991F04">
      <w:pPr>
        <w:spacing w:after="0"/>
        <w:rPr>
          <w:b/>
        </w:rPr>
      </w:pPr>
    </w:p>
    <w:p w14:paraId="58DC4817" w14:textId="77777777" w:rsidR="00E61F28" w:rsidRDefault="00E61F28" w:rsidP="00991F04">
      <w:pPr>
        <w:spacing w:after="0"/>
        <w:rPr>
          <w:b/>
        </w:rPr>
      </w:pPr>
    </w:p>
    <w:p w14:paraId="4B298D9E" w14:textId="6F79A4CA" w:rsidR="00656EC2" w:rsidRPr="00656EC2" w:rsidRDefault="008A420E" w:rsidP="00991F04">
      <w:pPr>
        <w:spacing w:after="0"/>
        <w:rPr>
          <w:b/>
        </w:rPr>
      </w:pPr>
      <w:r w:rsidRPr="009F17E7">
        <w:rPr>
          <w:b/>
        </w:rPr>
        <w:t xml:space="preserve">Wichtige Auszeichnungen </w:t>
      </w:r>
    </w:p>
    <w:p w14:paraId="0DCDD930" w14:textId="77777777" w:rsidR="008A420E" w:rsidRPr="00A64272" w:rsidRDefault="008A420E" w:rsidP="00991F04">
      <w:pPr>
        <w:pStyle w:val="Aufzhlung"/>
        <w:jc w:val="left"/>
        <w:rPr>
          <w:rFonts w:cstheme="minorHAnsi"/>
        </w:rPr>
      </w:pPr>
      <w:r w:rsidRPr="1889CCC1">
        <w:t xml:space="preserve">Empowering people.Award der Siemens Stiftung (2013) </w:t>
      </w:r>
    </w:p>
    <w:p w14:paraId="1AB1A7B8" w14:textId="66C15179" w:rsidR="008A420E" w:rsidRPr="00397C54" w:rsidRDefault="008A420E" w:rsidP="00991F04">
      <w:pPr>
        <w:pStyle w:val="Aufzhlung"/>
        <w:jc w:val="left"/>
        <w:rPr>
          <w:rFonts w:cstheme="minorHAnsi"/>
        </w:rPr>
      </w:pPr>
      <w:r w:rsidRPr="1889CCC1">
        <w:t xml:space="preserve">The Tech Award, USA (2015) </w:t>
      </w:r>
    </w:p>
    <w:p w14:paraId="2C7BFD29" w14:textId="77777777" w:rsidR="008A420E" w:rsidRPr="00A64272" w:rsidRDefault="008A420E" w:rsidP="00991F04">
      <w:pPr>
        <w:pStyle w:val="Aufzhlung"/>
        <w:jc w:val="left"/>
        <w:rPr>
          <w:rFonts w:cstheme="minorHAnsi"/>
        </w:rPr>
      </w:pPr>
      <w:r w:rsidRPr="1889CCC1">
        <w:t>Bayerische Staatsmedaille für Soziale Verdienste – Martin Aufmuth (2017)</w:t>
      </w:r>
    </w:p>
    <w:p w14:paraId="2BABD407" w14:textId="77777777" w:rsidR="008A420E" w:rsidRPr="00D86695" w:rsidRDefault="008A420E" w:rsidP="00991F04">
      <w:pPr>
        <w:pStyle w:val="Aufzhlung"/>
        <w:jc w:val="left"/>
        <w:rPr>
          <w:rFonts w:cstheme="minorHAnsi"/>
        </w:rPr>
      </w:pPr>
      <w:r w:rsidRPr="1889CCC1">
        <w:t>Next Economy Award Stiftung Deutscher Nachhaltigkeitspreis (2017)</w:t>
      </w:r>
    </w:p>
    <w:p w14:paraId="05265985" w14:textId="77777777" w:rsidR="00B22F91" w:rsidRDefault="00B22F91" w:rsidP="00B22F91">
      <w:pPr>
        <w:spacing w:line="240" w:lineRule="auto"/>
        <w:rPr>
          <w:rFonts w:ascii="Calibri" w:hAnsi="Calibri" w:cs="Calibri"/>
          <w:noProof/>
          <w:color w:val="000000"/>
        </w:rPr>
      </w:pPr>
    </w:p>
    <w:p w14:paraId="2B44F5D2" w14:textId="77777777" w:rsidR="00B22F91" w:rsidRPr="008A420E" w:rsidRDefault="00B22F91" w:rsidP="00B22F91">
      <w:pPr>
        <w:pStyle w:val="Intro"/>
        <w:jc w:val="left"/>
        <w:rPr>
          <w:rStyle w:val="Fett"/>
          <w:b/>
          <w:bCs w:val="0"/>
        </w:rPr>
      </w:pPr>
      <w:r>
        <w:rPr>
          <w:rStyle w:val="Fett"/>
          <w:b/>
          <w:bCs w:val="0"/>
        </w:rPr>
        <w:t>Schwesterorganisationen</w:t>
      </w:r>
      <w:r w:rsidRPr="008A420E">
        <w:rPr>
          <w:rStyle w:val="Fett"/>
          <w:b/>
          <w:bCs w:val="0"/>
        </w:rPr>
        <w:t>:</w:t>
      </w:r>
    </w:p>
    <w:p w14:paraId="0F973D1A" w14:textId="77777777" w:rsidR="00B22F91" w:rsidRPr="008A420E" w:rsidRDefault="00B22F91" w:rsidP="00B22F91">
      <w:pPr>
        <w:pStyle w:val="Aufzhlung"/>
        <w:jc w:val="left"/>
        <w:rPr>
          <w:rStyle w:val="Fett"/>
          <w:b w:val="0"/>
          <w:bCs w:val="0"/>
        </w:rPr>
      </w:pPr>
      <w:r w:rsidRPr="008A420E">
        <w:rPr>
          <w:rStyle w:val="Fett"/>
          <w:b w:val="0"/>
          <w:bCs w:val="0"/>
        </w:rPr>
        <w:t xml:space="preserve">EinDollarBrille Schweiz (gegründet 2015)  </w:t>
      </w:r>
    </w:p>
    <w:p w14:paraId="380FD0AF" w14:textId="77777777" w:rsidR="00B22F91" w:rsidRDefault="00B22F91" w:rsidP="00B22F91">
      <w:pPr>
        <w:pStyle w:val="Aufzhlung"/>
        <w:jc w:val="left"/>
        <w:rPr>
          <w:rStyle w:val="Fett"/>
          <w:b w:val="0"/>
          <w:bCs w:val="0"/>
        </w:rPr>
      </w:pPr>
      <w:r w:rsidRPr="008A420E">
        <w:rPr>
          <w:rStyle w:val="Fett"/>
          <w:b w:val="0"/>
          <w:bCs w:val="0"/>
        </w:rPr>
        <w:t>GoodVision USA (gegründet 2018)</w:t>
      </w:r>
    </w:p>
    <w:p w14:paraId="297D5010" w14:textId="77777777" w:rsidR="00B22F91" w:rsidRDefault="00B22F91" w:rsidP="00B22F91">
      <w:pPr>
        <w:pStyle w:val="Aufzhlung"/>
        <w:numPr>
          <w:ilvl w:val="0"/>
          <w:numId w:val="0"/>
        </w:numPr>
        <w:ind w:left="360"/>
        <w:jc w:val="left"/>
        <w:rPr>
          <w:rStyle w:val="Fett"/>
          <w:b w:val="0"/>
          <w:bCs w:val="0"/>
        </w:rPr>
      </w:pPr>
    </w:p>
    <w:p w14:paraId="4E69F7F0" w14:textId="77777777" w:rsidR="00690F6F" w:rsidRDefault="00690F6F" w:rsidP="00991F04">
      <w:pPr>
        <w:spacing w:after="8" w:line="248" w:lineRule="auto"/>
      </w:pPr>
    </w:p>
    <w:p w14:paraId="20DB0C80" w14:textId="77777777" w:rsidR="009A10C9" w:rsidRDefault="00D86695" w:rsidP="00991F04">
      <w:pPr>
        <w:spacing w:line="240" w:lineRule="auto"/>
        <w:rPr>
          <w:rFonts w:ascii="Calibri" w:hAnsi="Calibri" w:cs="Calibri"/>
          <w:noProof/>
          <w:color w:val="000000"/>
        </w:rPr>
      </w:pPr>
      <w:r w:rsidRPr="006D5C7A">
        <w:rPr>
          <w:rFonts w:ascii="Calibri" w:hAnsi="Calibri" w:cs="Calibri"/>
          <w:b/>
          <w:bCs/>
          <w:noProof/>
          <w:color w:val="000000"/>
        </w:rPr>
        <w:t>Gründung:</w:t>
      </w:r>
      <w:r w:rsidRPr="008A420E">
        <w:rPr>
          <w:rFonts w:ascii="Calibri" w:hAnsi="Calibri" w:cs="Calibri"/>
          <w:noProof/>
          <w:color w:val="000000"/>
        </w:rPr>
        <w:t xml:space="preserve"> 2012 in Erlangen</w:t>
      </w:r>
      <w:r>
        <w:rPr>
          <w:rFonts w:ascii="Calibri" w:hAnsi="Calibri" w:cs="Calibri"/>
          <w:noProof/>
          <w:color w:val="000000"/>
        </w:rPr>
        <w:t xml:space="preserve"> als </w:t>
      </w:r>
      <w:r w:rsidRPr="008A420E">
        <w:rPr>
          <w:rFonts w:ascii="Calibri" w:hAnsi="Calibri" w:cs="Calibri"/>
          <w:noProof/>
          <w:color w:val="000000"/>
        </w:rPr>
        <w:t xml:space="preserve">eingetragener Verein (e.V.)  </w:t>
      </w:r>
    </w:p>
    <w:p w14:paraId="78AF9666" w14:textId="59620808" w:rsidR="00D86695" w:rsidRPr="008A420E" w:rsidRDefault="00D86695" w:rsidP="00991F04">
      <w:pPr>
        <w:spacing w:line="240" w:lineRule="auto"/>
        <w:rPr>
          <w:rFonts w:ascii="Calibri" w:hAnsi="Calibri" w:cs="Calibri"/>
          <w:noProof/>
          <w:color w:val="000000"/>
        </w:rPr>
      </w:pPr>
      <w:r w:rsidRPr="1889CCC1">
        <w:rPr>
          <w:rFonts w:ascii="Calibri" w:hAnsi="Calibri" w:cs="Calibri"/>
          <w:b/>
          <w:bCs/>
          <w:noProof/>
          <w:color w:val="000000" w:themeColor="text1"/>
        </w:rPr>
        <w:t>Vorstand:</w:t>
      </w:r>
      <w:r w:rsidRPr="1889CCC1">
        <w:rPr>
          <w:rFonts w:ascii="Calibri" w:hAnsi="Calibri" w:cs="Calibri"/>
          <w:noProof/>
          <w:color w:val="000000" w:themeColor="text1"/>
        </w:rPr>
        <w:t xml:space="preserve"> Martin Aufmuth (Gründer, </w:t>
      </w:r>
      <w:r>
        <w:rPr>
          <w:rFonts w:ascii="Calibri" w:hAnsi="Calibri" w:cs="Calibri"/>
          <w:noProof/>
          <w:color w:val="000000" w:themeColor="text1"/>
        </w:rPr>
        <w:t xml:space="preserve">1. </w:t>
      </w:r>
      <w:r w:rsidRPr="1889CCC1">
        <w:rPr>
          <w:rFonts w:ascii="Calibri" w:hAnsi="Calibri" w:cs="Calibri"/>
          <w:noProof/>
          <w:color w:val="000000" w:themeColor="text1"/>
        </w:rPr>
        <w:t xml:space="preserve">Vorsitzender), Karsten Wolf (Mitglied im Vorstand)  </w:t>
      </w:r>
    </w:p>
    <w:p w14:paraId="0CADA283" w14:textId="1E6C03DF" w:rsidR="005B0BB3" w:rsidRDefault="00D86695" w:rsidP="00991F04">
      <w:pPr>
        <w:spacing w:line="240" w:lineRule="auto"/>
        <w:rPr>
          <w:rFonts w:ascii="Calibri" w:hAnsi="Calibri" w:cs="Calibri"/>
          <w:noProof/>
          <w:color w:val="000000"/>
        </w:rPr>
      </w:pPr>
      <w:r w:rsidRPr="006D5C7A">
        <w:rPr>
          <w:rFonts w:ascii="Calibri" w:hAnsi="Calibri" w:cs="Calibri"/>
          <w:b/>
          <w:bCs/>
          <w:noProof/>
          <w:color w:val="000000"/>
        </w:rPr>
        <w:t>Mitglieder:</w:t>
      </w:r>
      <w:r w:rsidRPr="008A420E">
        <w:rPr>
          <w:rFonts w:ascii="Calibri" w:hAnsi="Calibri" w:cs="Calibri"/>
          <w:noProof/>
          <w:color w:val="000000"/>
        </w:rPr>
        <w:t xml:space="preserve"> über 300 ehrenamtlich</w:t>
      </w:r>
      <w:r>
        <w:rPr>
          <w:rFonts w:ascii="Calibri" w:hAnsi="Calibri" w:cs="Calibri"/>
          <w:noProof/>
          <w:color w:val="000000"/>
        </w:rPr>
        <w:t xml:space="preserve"> </w:t>
      </w:r>
      <w:r w:rsidRPr="008A420E">
        <w:rPr>
          <w:rFonts w:ascii="Calibri" w:hAnsi="Calibri" w:cs="Calibri"/>
          <w:noProof/>
          <w:color w:val="000000"/>
        </w:rPr>
        <w:t xml:space="preserve">Aktive in </w:t>
      </w:r>
      <w:r>
        <w:rPr>
          <w:rFonts w:ascii="Calibri" w:hAnsi="Calibri" w:cs="Calibri"/>
          <w:noProof/>
          <w:color w:val="000000"/>
        </w:rPr>
        <w:t xml:space="preserve">ganz </w:t>
      </w:r>
      <w:r w:rsidRPr="008A420E">
        <w:rPr>
          <w:rFonts w:ascii="Calibri" w:hAnsi="Calibri" w:cs="Calibri"/>
          <w:noProof/>
          <w:color w:val="000000"/>
        </w:rPr>
        <w:t>Deutschland</w:t>
      </w:r>
    </w:p>
    <w:p w14:paraId="5B77A396" w14:textId="77777777" w:rsidR="00D86695" w:rsidRPr="007E12F2" w:rsidRDefault="00D86695" w:rsidP="00991F04">
      <w:pPr>
        <w:spacing w:after="8" w:line="248" w:lineRule="auto"/>
        <w:rPr>
          <w:rFonts w:cstheme="minorHAnsi"/>
        </w:rPr>
      </w:pPr>
    </w:p>
    <w:p w14:paraId="199AC4C4" w14:textId="77777777" w:rsidR="005355AA" w:rsidRDefault="005355AA" w:rsidP="00991F04">
      <w:pPr>
        <w:spacing w:after="0"/>
        <w:rPr>
          <w:rFonts w:cs="Arial"/>
        </w:rPr>
      </w:pPr>
    </w:p>
    <w:p w14:paraId="50D0823D" w14:textId="3CA78635" w:rsidR="008A420E" w:rsidRPr="00847384" w:rsidRDefault="008A420E" w:rsidP="00991F04">
      <w:pPr>
        <w:spacing w:after="0"/>
        <w:rPr>
          <w:b/>
        </w:rPr>
      </w:pPr>
      <w:r w:rsidRPr="00847384">
        <w:rPr>
          <w:b/>
        </w:rPr>
        <w:t>Kontakt</w:t>
      </w:r>
      <w:r w:rsidR="00E61F28">
        <w:rPr>
          <w:b/>
        </w:rPr>
        <w:t>:</w:t>
      </w:r>
    </w:p>
    <w:p w14:paraId="63AB4E7C" w14:textId="77777777" w:rsidR="005B0BB3" w:rsidRDefault="008A420E" w:rsidP="00991F04">
      <w:pPr>
        <w:spacing w:after="0"/>
        <w:rPr>
          <w:bCs/>
        </w:rPr>
      </w:pPr>
      <w:r>
        <w:rPr>
          <w:bCs/>
        </w:rPr>
        <w:t>Annika Getto</w:t>
      </w:r>
    </w:p>
    <w:p w14:paraId="6A213D18" w14:textId="7877E4F8" w:rsidR="008A420E" w:rsidRDefault="00B22F91" w:rsidP="00991F04">
      <w:pPr>
        <w:spacing w:after="0"/>
        <w:rPr>
          <w:bCs/>
        </w:rPr>
      </w:pPr>
      <w:r>
        <w:rPr>
          <w:bCs/>
        </w:rPr>
        <w:t>Fachr</w:t>
      </w:r>
      <w:r w:rsidR="00066D64">
        <w:rPr>
          <w:bCs/>
        </w:rPr>
        <w:t xml:space="preserve">eferentin Kommunikation </w:t>
      </w:r>
      <w:r>
        <w:rPr>
          <w:bCs/>
        </w:rPr>
        <w:t>&amp; Öffentlichkeitsarbeit</w:t>
      </w:r>
    </w:p>
    <w:p w14:paraId="1831A0E1" w14:textId="77777777" w:rsidR="008A420E" w:rsidRDefault="008A420E" w:rsidP="00991F04">
      <w:pPr>
        <w:spacing w:after="0"/>
        <w:rPr>
          <w:bCs/>
        </w:rPr>
      </w:pPr>
      <w:r w:rsidRPr="00847384">
        <w:rPr>
          <w:bCs/>
        </w:rPr>
        <w:t>E</w:t>
      </w:r>
      <w:r>
        <w:rPr>
          <w:bCs/>
        </w:rPr>
        <w:t>-M</w:t>
      </w:r>
      <w:r w:rsidRPr="00847384">
        <w:rPr>
          <w:bCs/>
        </w:rPr>
        <w:t>ail</w:t>
      </w:r>
      <w:r>
        <w:rPr>
          <w:bCs/>
        </w:rPr>
        <w:t>:</w:t>
      </w:r>
      <w:r w:rsidRPr="00847384">
        <w:rPr>
          <w:bCs/>
        </w:rPr>
        <w:t xml:space="preserve"> </w:t>
      </w:r>
      <w:hyperlink r:id="rId11" w:history="1">
        <w:r w:rsidRPr="009103F3">
          <w:rPr>
            <w:rStyle w:val="Hyperlink"/>
            <w:bCs/>
          </w:rPr>
          <w:t>presse@eindollarbrille.de</w:t>
        </w:r>
      </w:hyperlink>
    </w:p>
    <w:p w14:paraId="460F96F2" w14:textId="2D70BB50" w:rsidR="008A420E" w:rsidRPr="006D5C7A" w:rsidRDefault="008A420E" w:rsidP="00991F04">
      <w:pPr>
        <w:spacing w:after="0"/>
        <w:ind w:left="284"/>
        <w:rPr>
          <w:bCs/>
        </w:rPr>
      </w:pPr>
    </w:p>
    <w:sectPr w:rsidR="008A420E" w:rsidRPr="006D5C7A" w:rsidSect="006D5C7A">
      <w:type w:val="continuous"/>
      <w:pgSz w:w="11906" w:h="16838" w:code="9"/>
      <w:pgMar w:top="1985" w:right="1134" w:bottom="130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F1A0" w14:textId="77777777" w:rsidR="00B9058C" w:rsidRDefault="00B9058C" w:rsidP="00B04A60">
      <w:pPr>
        <w:spacing w:after="0" w:line="240" w:lineRule="auto"/>
      </w:pPr>
      <w:r>
        <w:separator/>
      </w:r>
    </w:p>
  </w:endnote>
  <w:endnote w:type="continuationSeparator" w:id="0">
    <w:p w14:paraId="139969A7" w14:textId="77777777" w:rsidR="00B9058C" w:rsidRDefault="00B9058C" w:rsidP="00B0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single" w:sz="2" w:space="0" w:color="646567"/>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09"/>
      <w:gridCol w:w="2405"/>
      <w:gridCol w:w="2403"/>
    </w:tblGrid>
    <w:tr w:rsidR="00991F04" w:rsidRPr="005B0220" w14:paraId="08BD0D49" w14:textId="77777777" w:rsidTr="009F4253">
      <w:tc>
        <w:tcPr>
          <w:tcW w:w="2127" w:type="dxa"/>
          <w:tcMar>
            <w:top w:w="57" w:type="dxa"/>
            <w:left w:w="0" w:type="dxa"/>
            <w:right w:w="0" w:type="dxa"/>
          </w:tcMar>
        </w:tcPr>
        <w:p w14:paraId="5BC7B9C4" w14:textId="77777777" w:rsidR="00991F04" w:rsidRPr="005B0220" w:rsidRDefault="00991F04" w:rsidP="00991F04">
          <w:pPr>
            <w:pStyle w:val="EinfAbs"/>
            <w:spacing w:line="240" w:lineRule="auto"/>
            <w:rPr>
              <w:rFonts w:asciiTheme="minorHAnsi" w:hAnsiTheme="minorHAnsi" w:cstheme="minorHAnsi"/>
              <w:color w:val="009FE1"/>
              <w:sz w:val="16"/>
              <w:szCs w:val="16"/>
            </w:rPr>
          </w:pPr>
          <w:proofErr w:type="spellStart"/>
          <w:r w:rsidRPr="005B0220">
            <w:rPr>
              <w:rFonts w:asciiTheme="minorHAnsi" w:hAnsiTheme="minorHAnsi" w:cstheme="minorHAnsi"/>
              <w:color w:val="009FE1"/>
              <w:sz w:val="16"/>
              <w:szCs w:val="16"/>
            </w:rPr>
            <w:t>EinDollarBrille</w:t>
          </w:r>
          <w:proofErr w:type="spellEnd"/>
          <w:r w:rsidRPr="005B0220">
            <w:rPr>
              <w:rFonts w:asciiTheme="minorHAnsi" w:hAnsiTheme="minorHAnsi" w:cstheme="minorHAnsi"/>
              <w:color w:val="009FE1"/>
              <w:sz w:val="16"/>
              <w:szCs w:val="16"/>
            </w:rPr>
            <w:t xml:space="preserve"> e.V.</w:t>
          </w:r>
        </w:p>
      </w:tc>
      <w:tc>
        <w:tcPr>
          <w:tcW w:w="2409" w:type="dxa"/>
          <w:tcMar>
            <w:top w:w="57" w:type="dxa"/>
            <w:left w:w="0" w:type="dxa"/>
            <w:right w:w="0" w:type="dxa"/>
          </w:tcMar>
        </w:tcPr>
        <w:p w14:paraId="182E753D" w14:textId="77777777" w:rsidR="00991F04" w:rsidRPr="005B0220" w:rsidRDefault="00991F04" w:rsidP="00991F04">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Kontakt</w:t>
          </w:r>
        </w:p>
      </w:tc>
      <w:tc>
        <w:tcPr>
          <w:tcW w:w="2405" w:type="dxa"/>
          <w:tcMar>
            <w:top w:w="57" w:type="dxa"/>
            <w:left w:w="0" w:type="dxa"/>
            <w:right w:w="0" w:type="dxa"/>
          </w:tcMar>
        </w:tcPr>
        <w:p w14:paraId="49546141" w14:textId="77777777" w:rsidR="00991F04" w:rsidRPr="005B0220" w:rsidRDefault="00991F04" w:rsidP="00991F04">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Internet</w:t>
          </w:r>
        </w:p>
      </w:tc>
      <w:tc>
        <w:tcPr>
          <w:tcW w:w="2403" w:type="dxa"/>
          <w:tcMar>
            <w:top w:w="57" w:type="dxa"/>
            <w:left w:w="0" w:type="dxa"/>
            <w:right w:w="0" w:type="dxa"/>
          </w:tcMar>
        </w:tcPr>
        <w:p w14:paraId="4523C804" w14:textId="77777777" w:rsidR="00991F04" w:rsidRPr="005B0220" w:rsidRDefault="00991F04" w:rsidP="00991F04">
          <w:pPr>
            <w:pStyle w:val="EinfAbs"/>
            <w:spacing w:line="240" w:lineRule="auto"/>
            <w:rPr>
              <w:rFonts w:asciiTheme="minorHAnsi" w:hAnsiTheme="minorHAnsi" w:cstheme="minorHAnsi"/>
              <w:color w:val="009FE1"/>
              <w:sz w:val="16"/>
              <w:szCs w:val="16"/>
            </w:rPr>
          </w:pPr>
          <w:r w:rsidRPr="005B0220">
            <w:rPr>
              <w:rFonts w:asciiTheme="minorHAnsi" w:hAnsiTheme="minorHAnsi" w:cstheme="minorHAnsi"/>
              <w:color w:val="009FE1"/>
              <w:sz w:val="16"/>
              <w:szCs w:val="16"/>
            </w:rPr>
            <w:t>Spenden</w:t>
          </w:r>
        </w:p>
      </w:tc>
    </w:tr>
    <w:tr w:rsidR="00991F04" w:rsidRPr="005B0220" w14:paraId="006E7FDE" w14:textId="77777777" w:rsidTr="009F4253">
      <w:tc>
        <w:tcPr>
          <w:tcW w:w="2127" w:type="dxa"/>
          <w:tcMar>
            <w:left w:w="0" w:type="dxa"/>
            <w:right w:w="0" w:type="dxa"/>
          </w:tcMar>
        </w:tcPr>
        <w:p w14:paraId="57B3561A" w14:textId="77777777" w:rsidR="00991F04" w:rsidRPr="005B0220" w:rsidRDefault="00991F04" w:rsidP="00991F04">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 xml:space="preserve">Vertretungsberechtigter </w:t>
          </w:r>
          <w:r w:rsidRPr="005B0220">
            <w:rPr>
              <w:rFonts w:asciiTheme="minorHAnsi" w:hAnsiTheme="minorHAnsi" w:cstheme="minorHAnsi"/>
              <w:sz w:val="16"/>
              <w:szCs w:val="16"/>
            </w:rPr>
            <w:br/>
            <w:t>Vorstand: Martin Aufmuth, Karsten Wolf</w:t>
          </w:r>
        </w:p>
      </w:tc>
      <w:tc>
        <w:tcPr>
          <w:tcW w:w="2409" w:type="dxa"/>
          <w:tcMar>
            <w:left w:w="0" w:type="dxa"/>
            <w:right w:w="0" w:type="dxa"/>
          </w:tcMar>
        </w:tcPr>
        <w:p w14:paraId="15FB0036" w14:textId="77777777" w:rsidR="00991F04" w:rsidRPr="005B0220" w:rsidRDefault="00991F04" w:rsidP="00991F04">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Telefon: +49 (0)9131 / 913 94 31</w:t>
          </w:r>
        </w:p>
        <w:p w14:paraId="5943C625" w14:textId="77777777" w:rsidR="00991F04" w:rsidRPr="005B0220" w:rsidRDefault="00991F04" w:rsidP="00991F04">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E-Mail: info@eindollarbrille.de</w:t>
          </w:r>
        </w:p>
        <w:p w14:paraId="181571EE" w14:textId="77777777" w:rsidR="00991F04" w:rsidRPr="005B0220" w:rsidRDefault="00991F04" w:rsidP="00991F04">
          <w:pPr>
            <w:pStyle w:val="Fuzeile"/>
            <w:rPr>
              <w:rFonts w:cstheme="minorHAnsi"/>
            </w:rPr>
          </w:pPr>
          <w:r w:rsidRPr="005B0220">
            <w:rPr>
              <w:rFonts w:cstheme="minorHAnsi"/>
              <w:sz w:val="16"/>
              <w:szCs w:val="16"/>
            </w:rPr>
            <w:t xml:space="preserve">Obere Karlstraße 29, </w:t>
          </w:r>
          <w:r w:rsidRPr="005B0220">
            <w:rPr>
              <w:rFonts w:cstheme="minorHAnsi"/>
              <w:sz w:val="16"/>
              <w:szCs w:val="16"/>
            </w:rPr>
            <w:br/>
            <w:t>91054 Erlangen</w:t>
          </w:r>
        </w:p>
      </w:tc>
      <w:tc>
        <w:tcPr>
          <w:tcW w:w="2405" w:type="dxa"/>
          <w:tcMar>
            <w:left w:w="0" w:type="dxa"/>
            <w:right w:w="0" w:type="dxa"/>
          </w:tcMar>
        </w:tcPr>
        <w:p w14:paraId="09C06DF0" w14:textId="77777777" w:rsidR="00991F04" w:rsidRPr="008C6D37" w:rsidRDefault="00991F04" w:rsidP="00991F04">
          <w:pPr>
            <w:pStyle w:val="EinfAbs"/>
            <w:spacing w:line="240" w:lineRule="auto"/>
            <w:rPr>
              <w:rFonts w:asciiTheme="minorHAnsi" w:hAnsiTheme="minorHAnsi" w:cstheme="minorHAnsi"/>
              <w:sz w:val="16"/>
              <w:szCs w:val="16"/>
            </w:rPr>
          </w:pPr>
          <w:r w:rsidRPr="008C6D37">
            <w:rPr>
              <w:rFonts w:asciiTheme="minorHAnsi" w:hAnsiTheme="minorHAnsi" w:cstheme="minorHAnsi"/>
              <w:sz w:val="16"/>
              <w:szCs w:val="16"/>
            </w:rPr>
            <w:t>eindollarbrille.de</w:t>
          </w:r>
        </w:p>
        <w:p w14:paraId="364645B0" w14:textId="77777777" w:rsidR="00991F04" w:rsidRPr="008C6D37" w:rsidRDefault="00991F04" w:rsidP="00991F04">
          <w:pPr>
            <w:pStyle w:val="EinfAbs"/>
            <w:spacing w:line="240" w:lineRule="auto"/>
            <w:rPr>
              <w:rFonts w:asciiTheme="minorHAnsi" w:hAnsiTheme="minorHAnsi" w:cstheme="minorHAnsi"/>
              <w:sz w:val="16"/>
              <w:szCs w:val="16"/>
            </w:rPr>
          </w:pPr>
          <w:r w:rsidRPr="008C6D37">
            <w:rPr>
              <w:rFonts w:asciiTheme="minorHAnsi" w:hAnsiTheme="minorHAnsi" w:cstheme="minorHAnsi"/>
              <w:sz w:val="16"/>
              <w:szCs w:val="16"/>
            </w:rPr>
            <w:t>facebook.com/</w:t>
          </w:r>
          <w:proofErr w:type="spellStart"/>
          <w:r w:rsidRPr="008C6D37">
            <w:rPr>
              <w:rFonts w:asciiTheme="minorHAnsi" w:hAnsiTheme="minorHAnsi" w:cstheme="minorHAnsi"/>
              <w:sz w:val="16"/>
              <w:szCs w:val="16"/>
            </w:rPr>
            <w:t>eindollarbrille</w:t>
          </w:r>
          <w:proofErr w:type="spellEnd"/>
        </w:p>
        <w:p w14:paraId="40EC3EF0" w14:textId="77777777" w:rsidR="00991F04" w:rsidRPr="008C6D37" w:rsidRDefault="00991F04" w:rsidP="00991F04">
          <w:pPr>
            <w:pStyle w:val="Fuzeile"/>
            <w:rPr>
              <w:rFonts w:cstheme="minorHAnsi"/>
            </w:rPr>
          </w:pPr>
          <w:r w:rsidRPr="008C6D37">
            <w:rPr>
              <w:rFonts w:cstheme="minorHAnsi"/>
              <w:sz w:val="16"/>
              <w:szCs w:val="16"/>
            </w:rPr>
            <w:t>instagram.com/</w:t>
          </w:r>
          <w:proofErr w:type="spellStart"/>
          <w:r w:rsidRPr="008C6D37">
            <w:rPr>
              <w:rFonts w:cstheme="minorHAnsi"/>
              <w:sz w:val="16"/>
              <w:szCs w:val="16"/>
            </w:rPr>
            <w:t>eindollarbrille_de</w:t>
          </w:r>
          <w:proofErr w:type="spellEnd"/>
          <w:r w:rsidRPr="008C6D37">
            <w:rPr>
              <w:rFonts w:cstheme="minorHAnsi"/>
              <w:sz w:val="16"/>
              <w:szCs w:val="16"/>
            </w:rPr>
            <w:br/>
            <w:t>linkedin.com/</w:t>
          </w:r>
          <w:proofErr w:type="spellStart"/>
          <w:r w:rsidRPr="008C6D37">
            <w:rPr>
              <w:rFonts w:cstheme="minorHAnsi"/>
              <w:sz w:val="16"/>
              <w:szCs w:val="16"/>
            </w:rPr>
            <w:t>company</w:t>
          </w:r>
          <w:proofErr w:type="spellEnd"/>
          <w:r w:rsidRPr="008C6D37">
            <w:rPr>
              <w:rFonts w:cstheme="minorHAnsi"/>
              <w:sz w:val="16"/>
              <w:szCs w:val="16"/>
            </w:rPr>
            <w:t>/</w:t>
          </w:r>
          <w:r>
            <w:rPr>
              <w:rFonts w:cstheme="minorHAnsi"/>
              <w:sz w:val="16"/>
              <w:szCs w:val="16"/>
            </w:rPr>
            <w:br/>
          </w:r>
          <w:r w:rsidRPr="0026662D">
            <w:rPr>
              <w:rFonts w:cstheme="minorHAnsi"/>
              <w:sz w:val="16"/>
              <w:szCs w:val="16"/>
            </w:rPr>
            <w:t>ein-dollar-brille</w:t>
          </w:r>
        </w:p>
      </w:tc>
      <w:tc>
        <w:tcPr>
          <w:tcW w:w="2403" w:type="dxa"/>
          <w:tcMar>
            <w:left w:w="0" w:type="dxa"/>
            <w:right w:w="0" w:type="dxa"/>
          </w:tcMar>
        </w:tcPr>
        <w:p w14:paraId="42375A66" w14:textId="77777777" w:rsidR="00991F04" w:rsidRPr="005B0220" w:rsidRDefault="00991F04" w:rsidP="00991F04">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Sparkasse Erlangen</w:t>
          </w:r>
        </w:p>
        <w:p w14:paraId="6093D365" w14:textId="77777777" w:rsidR="00991F04" w:rsidRPr="005B0220" w:rsidRDefault="00991F04" w:rsidP="00991F04">
          <w:pPr>
            <w:pStyle w:val="EinfAbs"/>
            <w:spacing w:line="240" w:lineRule="auto"/>
            <w:rPr>
              <w:rFonts w:asciiTheme="minorHAnsi" w:hAnsiTheme="minorHAnsi" w:cstheme="minorHAnsi"/>
              <w:sz w:val="16"/>
              <w:szCs w:val="16"/>
            </w:rPr>
          </w:pPr>
          <w:r w:rsidRPr="005B0220">
            <w:rPr>
              <w:rFonts w:asciiTheme="minorHAnsi" w:hAnsiTheme="minorHAnsi" w:cstheme="minorHAnsi"/>
              <w:sz w:val="16"/>
              <w:szCs w:val="16"/>
            </w:rPr>
            <w:t>IBAN DE56 7635 0000 0060 0444 15</w:t>
          </w:r>
        </w:p>
        <w:p w14:paraId="2221A974" w14:textId="77777777" w:rsidR="00991F04" w:rsidRPr="005B0220" w:rsidRDefault="00991F04" w:rsidP="00991F04">
          <w:pPr>
            <w:pStyle w:val="Fuzeile"/>
            <w:rPr>
              <w:rFonts w:cstheme="minorHAnsi"/>
            </w:rPr>
          </w:pPr>
          <w:r w:rsidRPr="005B0220">
            <w:rPr>
              <w:rFonts w:cstheme="minorHAnsi"/>
              <w:sz w:val="16"/>
              <w:szCs w:val="16"/>
            </w:rPr>
            <w:t>BIC BYLADEM1ERH</w:t>
          </w:r>
        </w:p>
      </w:tc>
    </w:tr>
    <w:tr w:rsidR="00991F04" w:rsidRPr="005B0220" w14:paraId="07390A63" w14:textId="77777777" w:rsidTr="009F4253">
      <w:tc>
        <w:tcPr>
          <w:tcW w:w="2127" w:type="dxa"/>
          <w:tcMar>
            <w:left w:w="0" w:type="dxa"/>
            <w:right w:w="0" w:type="dxa"/>
          </w:tcMar>
        </w:tcPr>
        <w:p w14:paraId="2A2C0805" w14:textId="77777777" w:rsidR="00991F04" w:rsidRPr="005B0220" w:rsidRDefault="00991F04" w:rsidP="00991F04">
          <w:pPr>
            <w:pStyle w:val="EinfAbs"/>
            <w:spacing w:line="240" w:lineRule="auto"/>
            <w:rPr>
              <w:rFonts w:asciiTheme="minorHAnsi" w:hAnsiTheme="minorHAnsi" w:cstheme="minorHAnsi"/>
              <w:sz w:val="16"/>
              <w:szCs w:val="16"/>
            </w:rPr>
          </w:pPr>
        </w:p>
      </w:tc>
      <w:tc>
        <w:tcPr>
          <w:tcW w:w="7217" w:type="dxa"/>
          <w:gridSpan w:val="3"/>
          <w:tcMar>
            <w:left w:w="0" w:type="dxa"/>
            <w:right w:w="0" w:type="dxa"/>
          </w:tcMar>
        </w:tcPr>
        <w:p w14:paraId="763C6D46" w14:textId="77777777" w:rsidR="00991F04" w:rsidRPr="005B0220" w:rsidRDefault="00991F04" w:rsidP="00991F04">
          <w:pPr>
            <w:spacing w:before="100" w:beforeAutospacing="1" w:after="100" w:afterAutospacing="1" w:line="259" w:lineRule="auto"/>
            <w:jc w:val="right"/>
            <w:rPr>
              <w:rFonts w:cstheme="minorHAnsi"/>
              <w:sz w:val="16"/>
              <w:szCs w:val="16"/>
            </w:rPr>
          </w:pPr>
          <w:r>
            <w:rPr>
              <w:color w:val="3B3838"/>
              <w:sz w:val="16"/>
              <w:szCs w:val="16"/>
              <w:lang w:eastAsia="de-DE"/>
            </w:rPr>
            <w:br/>
            <w:t xml:space="preserve">Unsere Datenschutzhinweise finden Sie hier: </w:t>
          </w:r>
          <w:hyperlink r:id="rId1" w:history="1">
            <w:r w:rsidRPr="00D42959">
              <w:rPr>
                <w:rStyle w:val="Hyperlink"/>
                <w:color w:val="009FE1" w:themeColor="accent1"/>
                <w:sz w:val="16"/>
                <w:szCs w:val="16"/>
                <w:lang w:eastAsia="de-DE"/>
              </w:rPr>
              <w:t>www.eindollarbrille.de/datenschutz</w:t>
            </w:r>
          </w:hyperlink>
        </w:p>
      </w:tc>
    </w:tr>
  </w:tbl>
  <w:p w14:paraId="148B99F8" w14:textId="77777777" w:rsidR="00880EE6" w:rsidRDefault="00880E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C2BC" w14:textId="77777777" w:rsidR="00B9058C" w:rsidRDefault="00B9058C" w:rsidP="00B04A60">
      <w:pPr>
        <w:spacing w:after="0" w:line="240" w:lineRule="auto"/>
      </w:pPr>
      <w:r>
        <w:separator/>
      </w:r>
    </w:p>
  </w:footnote>
  <w:footnote w:type="continuationSeparator" w:id="0">
    <w:p w14:paraId="05DC06C0" w14:textId="77777777" w:rsidR="00B9058C" w:rsidRDefault="00B9058C" w:rsidP="00B04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8CF5" w14:textId="77777777" w:rsidR="007F6D62" w:rsidRDefault="007F6D62" w:rsidP="007F6D62">
    <w:pPr>
      <w:pStyle w:val="Blocksatz"/>
    </w:pPr>
  </w:p>
  <w:tbl>
    <w:tblPr>
      <w:tblStyle w:val="Tabellen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0B1C44" w14:paraId="7C3B993D" w14:textId="77777777" w:rsidTr="00CA2F1E">
      <w:trPr>
        <w:trHeight w:val="699"/>
      </w:trPr>
      <w:tc>
        <w:tcPr>
          <w:tcW w:w="4814" w:type="dxa"/>
          <w:vAlign w:val="center"/>
        </w:tcPr>
        <w:p w14:paraId="233623C5" w14:textId="0B18FD6A" w:rsidR="000B1C44" w:rsidRDefault="000B1C44" w:rsidP="000B1C44">
          <w:pPr>
            <w:pStyle w:val="Blocksatz"/>
            <w:jc w:val="left"/>
            <w:rPr>
              <w:b/>
              <w:bCs/>
            </w:rPr>
          </w:pPr>
        </w:p>
      </w:tc>
      <w:tc>
        <w:tcPr>
          <w:tcW w:w="4826" w:type="dxa"/>
          <w:vAlign w:val="center"/>
        </w:tcPr>
        <w:p w14:paraId="6F070AF0" w14:textId="77777777" w:rsidR="000B1C44" w:rsidRDefault="000B1C44" w:rsidP="000B1C44">
          <w:pPr>
            <w:pStyle w:val="Blocksatz"/>
            <w:jc w:val="right"/>
            <w:rPr>
              <w:b/>
              <w:bCs/>
            </w:rPr>
          </w:pPr>
          <w:r>
            <w:rPr>
              <w:b/>
              <w:bCs/>
            </w:rPr>
            <w:drawing>
              <wp:inline distT="0" distB="0" distL="0" distR="0" wp14:anchorId="584A03E8" wp14:editId="2A84D0B2">
                <wp:extent cx="2517775" cy="250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250190"/>
                        </a:xfrm>
                        <a:prstGeom prst="rect">
                          <a:avLst/>
                        </a:prstGeom>
                        <a:noFill/>
                      </pic:spPr>
                    </pic:pic>
                  </a:graphicData>
                </a:graphic>
              </wp:inline>
            </w:drawing>
          </w:r>
        </w:p>
      </w:tc>
    </w:tr>
  </w:tbl>
  <w:p w14:paraId="1572A356" w14:textId="77777777" w:rsidR="000B1C44" w:rsidRDefault="000B1C44" w:rsidP="000B1C44">
    <w:pPr>
      <w:pStyle w:val="Blocksatz"/>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450E" w14:textId="77777777" w:rsidR="007F6D62" w:rsidRDefault="007F6D62" w:rsidP="007F6D62">
    <w:pPr>
      <w:pStyle w:val="Blocksatz"/>
    </w:pPr>
  </w:p>
  <w:tbl>
    <w:tblPr>
      <w:tblStyle w:val="Tabellen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6"/>
    </w:tblGrid>
    <w:tr w:rsidR="001C4334" w14:paraId="6F6524DE" w14:textId="77777777" w:rsidTr="000B1C44">
      <w:trPr>
        <w:trHeight w:val="699"/>
      </w:trPr>
      <w:tc>
        <w:tcPr>
          <w:tcW w:w="4814" w:type="dxa"/>
          <w:vAlign w:val="center"/>
        </w:tcPr>
        <w:p w14:paraId="28CEB5AE" w14:textId="39539B0B" w:rsidR="001C4334" w:rsidRDefault="001C4334" w:rsidP="001C4334">
          <w:pPr>
            <w:pStyle w:val="Blocksatz"/>
            <w:jc w:val="left"/>
            <w:rPr>
              <w:b/>
              <w:bCs/>
            </w:rPr>
          </w:pPr>
        </w:p>
      </w:tc>
      <w:tc>
        <w:tcPr>
          <w:tcW w:w="4826" w:type="dxa"/>
          <w:vAlign w:val="center"/>
        </w:tcPr>
        <w:p w14:paraId="1D1CA7FC" w14:textId="35830847" w:rsidR="001C4334" w:rsidRDefault="001C4334" w:rsidP="001C4334">
          <w:pPr>
            <w:pStyle w:val="Blocksatz"/>
            <w:jc w:val="right"/>
            <w:rPr>
              <w:b/>
              <w:bCs/>
            </w:rPr>
          </w:pPr>
          <w:r>
            <w:rPr>
              <w:b/>
              <w:bCs/>
            </w:rPr>
            <w:drawing>
              <wp:inline distT="0" distB="0" distL="0" distR="0" wp14:anchorId="3EBE74C2" wp14:editId="448350D7">
                <wp:extent cx="2517775" cy="250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250190"/>
                        </a:xfrm>
                        <a:prstGeom prst="rect">
                          <a:avLst/>
                        </a:prstGeom>
                        <a:noFill/>
                      </pic:spPr>
                    </pic:pic>
                  </a:graphicData>
                </a:graphic>
              </wp:inline>
            </w:drawing>
          </w:r>
        </w:p>
      </w:tc>
    </w:tr>
  </w:tbl>
  <w:p w14:paraId="6A9157D2" w14:textId="006506E4" w:rsidR="001C4334" w:rsidRDefault="001C4334" w:rsidP="001C4334">
    <w:pPr>
      <w:pStyle w:val="Blocksatz"/>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BA2"/>
    <w:multiLevelType w:val="hybridMultilevel"/>
    <w:tmpl w:val="73B0C148"/>
    <w:lvl w:ilvl="0" w:tplc="0C7AEE4C">
      <w:start w:val="1"/>
      <w:numFmt w:val="bullet"/>
      <w:pStyle w:val="Aufzhlung"/>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3F0D94"/>
    <w:multiLevelType w:val="multilevel"/>
    <w:tmpl w:val="4F52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46628"/>
    <w:multiLevelType w:val="hybridMultilevel"/>
    <w:tmpl w:val="FEFCC078"/>
    <w:lvl w:ilvl="0" w:tplc="6D8C349C">
      <w:start w:val="1"/>
      <w:numFmt w:val="bullet"/>
      <w:pStyle w:val="BulletPoints"/>
      <w:lvlText w:val=""/>
      <w:lvlJc w:val="left"/>
      <w:pPr>
        <w:ind w:left="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15:restartNumberingAfterBreak="0">
    <w:nsid w:val="41675242"/>
    <w:multiLevelType w:val="hybridMultilevel"/>
    <w:tmpl w:val="F49EF81A"/>
    <w:lvl w:ilvl="0" w:tplc="EAC2A8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AF7AEC"/>
    <w:multiLevelType w:val="hybridMultilevel"/>
    <w:tmpl w:val="FA8210EC"/>
    <w:lvl w:ilvl="0" w:tplc="72B28D2E">
      <w:start w:val="1"/>
      <w:numFmt w:val="bullet"/>
      <w:lvlText w:val="•"/>
      <w:lvlJc w:val="left"/>
      <w:pPr>
        <w:ind w:left="2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08D36">
      <w:start w:val="1"/>
      <w:numFmt w:val="bullet"/>
      <w:lvlText w:val="o"/>
      <w:lvlJc w:val="left"/>
      <w:pPr>
        <w:ind w:left="30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305CD2">
      <w:start w:val="1"/>
      <w:numFmt w:val="bullet"/>
      <w:lvlText w:val="▪"/>
      <w:lvlJc w:val="left"/>
      <w:pPr>
        <w:ind w:left="37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8026EC">
      <w:start w:val="1"/>
      <w:numFmt w:val="bullet"/>
      <w:lvlText w:val="•"/>
      <w:lvlJc w:val="left"/>
      <w:pPr>
        <w:ind w:left="4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8FE18">
      <w:start w:val="1"/>
      <w:numFmt w:val="bullet"/>
      <w:lvlText w:val="o"/>
      <w:lvlJc w:val="left"/>
      <w:pPr>
        <w:ind w:left="5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FE63A4">
      <w:start w:val="1"/>
      <w:numFmt w:val="bullet"/>
      <w:lvlText w:val="▪"/>
      <w:lvlJc w:val="left"/>
      <w:pPr>
        <w:ind w:left="5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A88592">
      <w:start w:val="1"/>
      <w:numFmt w:val="bullet"/>
      <w:lvlText w:val="•"/>
      <w:lvlJc w:val="left"/>
      <w:pPr>
        <w:ind w:left="6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2CFD76">
      <w:start w:val="1"/>
      <w:numFmt w:val="bullet"/>
      <w:lvlText w:val="o"/>
      <w:lvlJc w:val="left"/>
      <w:pPr>
        <w:ind w:left="7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4A5322">
      <w:start w:val="1"/>
      <w:numFmt w:val="bullet"/>
      <w:lvlText w:val="▪"/>
      <w:lvlJc w:val="left"/>
      <w:pPr>
        <w:ind w:left="80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B6138C5"/>
    <w:multiLevelType w:val="hybridMultilevel"/>
    <w:tmpl w:val="329CEA3E"/>
    <w:lvl w:ilvl="0" w:tplc="72B28D2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7753860">
    <w:abstractNumId w:val="2"/>
  </w:num>
  <w:num w:numId="2" w16cid:durableId="547568955">
    <w:abstractNumId w:val="3"/>
  </w:num>
  <w:num w:numId="3" w16cid:durableId="639000996">
    <w:abstractNumId w:val="0"/>
  </w:num>
  <w:num w:numId="4" w16cid:durableId="1217014819">
    <w:abstractNumId w:val="1"/>
  </w:num>
  <w:num w:numId="5" w16cid:durableId="1261987634">
    <w:abstractNumId w:val="2"/>
  </w:num>
  <w:num w:numId="6" w16cid:durableId="229117701">
    <w:abstractNumId w:val="4"/>
  </w:num>
  <w:num w:numId="7" w16cid:durableId="1444424361">
    <w:abstractNumId w:val="2"/>
  </w:num>
  <w:num w:numId="8" w16cid:durableId="424768033">
    <w:abstractNumId w:val="5"/>
  </w:num>
  <w:num w:numId="9" w16cid:durableId="1048262749">
    <w:abstractNumId w:val="0"/>
  </w:num>
  <w:num w:numId="10" w16cid:durableId="1823233170">
    <w:abstractNumId w:val="0"/>
  </w:num>
  <w:num w:numId="11" w16cid:durableId="1305543016">
    <w:abstractNumId w:val="0"/>
  </w:num>
  <w:num w:numId="12" w16cid:durableId="1152260229">
    <w:abstractNumId w:val="0"/>
  </w:num>
  <w:num w:numId="13" w16cid:durableId="1295939295">
    <w:abstractNumId w:val="0"/>
  </w:num>
  <w:num w:numId="14" w16cid:durableId="764569550">
    <w:abstractNumId w:val="0"/>
  </w:num>
  <w:num w:numId="15" w16cid:durableId="210043862">
    <w:abstractNumId w:val="0"/>
  </w:num>
  <w:num w:numId="16" w16cid:durableId="2115241571">
    <w:abstractNumId w:val="0"/>
  </w:num>
  <w:num w:numId="17" w16cid:durableId="1747846729">
    <w:abstractNumId w:val="0"/>
  </w:num>
  <w:num w:numId="18" w16cid:durableId="1379159115">
    <w:abstractNumId w:val="0"/>
  </w:num>
  <w:num w:numId="19" w16cid:durableId="493886179">
    <w:abstractNumId w:val="0"/>
  </w:num>
  <w:num w:numId="20" w16cid:durableId="1564024989">
    <w:abstractNumId w:val="0"/>
  </w:num>
  <w:num w:numId="21" w16cid:durableId="201485510">
    <w:abstractNumId w:val="0"/>
  </w:num>
  <w:num w:numId="22" w16cid:durableId="2048218085">
    <w:abstractNumId w:val="0"/>
  </w:num>
  <w:num w:numId="23" w16cid:durableId="1389037994">
    <w:abstractNumId w:val="0"/>
  </w:num>
  <w:num w:numId="24" w16cid:durableId="41867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D7"/>
    <w:rsid w:val="0001047A"/>
    <w:rsid w:val="00045E32"/>
    <w:rsid w:val="00056AA9"/>
    <w:rsid w:val="00066D64"/>
    <w:rsid w:val="0008730A"/>
    <w:rsid w:val="000A3D22"/>
    <w:rsid w:val="000A7E59"/>
    <w:rsid w:val="000B1C44"/>
    <w:rsid w:val="000B36D8"/>
    <w:rsid w:val="000B4CBC"/>
    <w:rsid w:val="000E6E72"/>
    <w:rsid w:val="00107400"/>
    <w:rsid w:val="00123656"/>
    <w:rsid w:val="00143DE6"/>
    <w:rsid w:val="00157A72"/>
    <w:rsid w:val="00165380"/>
    <w:rsid w:val="001B324C"/>
    <w:rsid w:val="001B533E"/>
    <w:rsid w:val="001C4334"/>
    <w:rsid w:val="001C4A02"/>
    <w:rsid w:val="001E3CD9"/>
    <w:rsid w:val="00210591"/>
    <w:rsid w:val="0021171A"/>
    <w:rsid w:val="00213BB3"/>
    <w:rsid w:val="00214451"/>
    <w:rsid w:val="00216AD6"/>
    <w:rsid w:val="0026759B"/>
    <w:rsid w:val="00291A90"/>
    <w:rsid w:val="002B0D0F"/>
    <w:rsid w:val="002B192C"/>
    <w:rsid w:val="002C3C88"/>
    <w:rsid w:val="002F277C"/>
    <w:rsid w:val="0031132B"/>
    <w:rsid w:val="003116A4"/>
    <w:rsid w:val="003130F3"/>
    <w:rsid w:val="00324937"/>
    <w:rsid w:val="00356B3C"/>
    <w:rsid w:val="00365514"/>
    <w:rsid w:val="00397C54"/>
    <w:rsid w:val="003A7923"/>
    <w:rsid w:val="003B2E99"/>
    <w:rsid w:val="003B3122"/>
    <w:rsid w:val="003B40A6"/>
    <w:rsid w:val="003D0C79"/>
    <w:rsid w:val="003D0EE4"/>
    <w:rsid w:val="003D48DB"/>
    <w:rsid w:val="003E76D8"/>
    <w:rsid w:val="003F326F"/>
    <w:rsid w:val="003F4FD6"/>
    <w:rsid w:val="00431C8F"/>
    <w:rsid w:val="00446B37"/>
    <w:rsid w:val="0047595D"/>
    <w:rsid w:val="004859C9"/>
    <w:rsid w:val="004A245E"/>
    <w:rsid w:val="004C146E"/>
    <w:rsid w:val="004D2EEA"/>
    <w:rsid w:val="004E61C7"/>
    <w:rsid w:val="004F4DDE"/>
    <w:rsid w:val="004F67B5"/>
    <w:rsid w:val="005267D3"/>
    <w:rsid w:val="005302E2"/>
    <w:rsid w:val="005355AA"/>
    <w:rsid w:val="005365BF"/>
    <w:rsid w:val="005802C9"/>
    <w:rsid w:val="00597197"/>
    <w:rsid w:val="005A6D9C"/>
    <w:rsid w:val="005B0220"/>
    <w:rsid w:val="005B0BB3"/>
    <w:rsid w:val="005F4249"/>
    <w:rsid w:val="005F7E9A"/>
    <w:rsid w:val="00603E65"/>
    <w:rsid w:val="00604C40"/>
    <w:rsid w:val="0061649F"/>
    <w:rsid w:val="006246D2"/>
    <w:rsid w:val="00653DD6"/>
    <w:rsid w:val="00656EC2"/>
    <w:rsid w:val="00670C27"/>
    <w:rsid w:val="00672750"/>
    <w:rsid w:val="0067325E"/>
    <w:rsid w:val="00690F6F"/>
    <w:rsid w:val="006B0F56"/>
    <w:rsid w:val="006B5F00"/>
    <w:rsid w:val="006B738D"/>
    <w:rsid w:val="006D00A8"/>
    <w:rsid w:val="006D215E"/>
    <w:rsid w:val="006D5C7A"/>
    <w:rsid w:val="006E23EB"/>
    <w:rsid w:val="006F70DF"/>
    <w:rsid w:val="0071740E"/>
    <w:rsid w:val="007A5E12"/>
    <w:rsid w:val="007B0B8A"/>
    <w:rsid w:val="007B234E"/>
    <w:rsid w:val="007C761E"/>
    <w:rsid w:val="007D07FB"/>
    <w:rsid w:val="007E49D5"/>
    <w:rsid w:val="007E77E8"/>
    <w:rsid w:val="007E7CCE"/>
    <w:rsid w:val="007F6D62"/>
    <w:rsid w:val="00807787"/>
    <w:rsid w:val="00814DF6"/>
    <w:rsid w:val="00816069"/>
    <w:rsid w:val="00820D2F"/>
    <w:rsid w:val="0082121B"/>
    <w:rsid w:val="00827E1A"/>
    <w:rsid w:val="00836706"/>
    <w:rsid w:val="008515F2"/>
    <w:rsid w:val="00852D92"/>
    <w:rsid w:val="00854A5E"/>
    <w:rsid w:val="00860B51"/>
    <w:rsid w:val="00880511"/>
    <w:rsid w:val="00880EE6"/>
    <w:rsid w:val="008818C9"/>
    <w:rsid w:val="0088287C"/>
    <w:rsid w:val="00892052"/>
    <w:rsid w:val="008A420E"/>
    <w:rsid w:val="008A722F"/>
    <w:rsid w:val="008A7CBA"/>
    <w:rsid w:val="008C4170"/>
    <w:rsid w:val="008D1682"/>
    <w:rsid w:val="008F0200"/>
    <w:rsid w:val="00905C52"/>
    <w:rsid w:val="00910668"/>
    <w:rsid w:val="0092656E"/>
    <w:rsid w:val="00933E23"/>
    <w:rsid w:val="00944458"/>
    <w:rsid w:val="009448D1"/>
    <w:rsid w:val="00954873"/>
    <w:rsid w:val="00983CEB"/>
    <w:rsid w:val="00990141"/>
    <w:rsid w:val="00991F04"/>
    <w:rsid w:val="00996271"/>
    <w:rsid w:val="00996BB0"/>
    <w:rsid w:val="009A10C9"/>
    <w:rsid w:val="009C7E34"/>
    <w:rsid w:val="00A24216"/>
    <w:rsid w:val="00A271D7"/>
    <w:rsid w:val="00A54836"/>
    <w:rsid w:val="00A80AB6"/>
    <w:rsid w:val="00A832DC"/>
    <w:rsid w:val="00A83A3A"/>
    <w:rsid w:val="00A861B1"/>
    <w:rsid w:val="00AB3BD3"/>
    <w:rsid w:val="00AD0D02"/>
    <w:rsid w:val="00AD5AB2"/>
    <w:rsid w:val="00AF161E"/>
    <w:rsid w:val="00AF4325"/>
    <w:rsid w:val="00B04A60"/>
    <w:rsid w:val="00B22F91"/>
    <w:rsid w:val="00B40D4A"/>
    <w:rsid w:val="00B804D9"/>
    <w:rsid w:val="00B9058C"/>
    <w:rsid w:val="00BA0962"/>
    <w:rsid w:val="00BB6DF8"/>
    <w:rsid w:val="00BD50F5"/>
    <w:rsid w:val="00C44308"/>
    <w:rsid w:val="00C53CE3"/>
    <w:rsid w:val="00C632A7"/>
    <w:rsid w:val="00C73068"/>
    <w:rsid w:val="00C87E93"/>
    <w:rsid w:val="00CB4787"/>
    <w:rsid w:val="00CE5CD2"/>
    <w:rsid w:val="00CE677C"/>
    <w:rsid w:val="00D43EE7"/>
    <w:rsid w:val="00D61A9B"/>
    <w:rsid w:val="00D72BDC"/>
    <w:rsid w:val="00D770FC"/>
    <w:rsid w:val="00D80498"/>
    <w:rsid w:val="00D86695"/>
    <w:rsid w:val="00D939C1"/>
    <w:rsid w:val="00DB2FB9"/>
    <w:rsid w:val="00DB42B7"/>
    <w:rsid w:val="00DB5F13"/>
    <w:rsid w:val="00DC2D48"/>
    <w:rsid w:val="00DD7B38"/>
    <w:rsid w:val="00DE3590"/>
    <w:rsid w:val="00E04C4C"/>
    <w:rsid w:val="00E564C6"/>
    <w:rsid w:val="00E61F28"/>
    <w:rsid w:val="00EA4604"/>
    <w:rsid w:val="00EB416E"/>
    <w:rsid w:val="00ED0895"/>
    <w:rsid w:val="00ED4AC4"/>
    <w:rsid w:val="00ED599E"/>
    <w:rsid w:val="00EF4765"/>
    <w:rsid w:val="00EF4F13"/>
    <w:rsid w:val="00EF7EFA"/>
    <w:rsid w:val="00F12253"/>
    <w:rsid w:val="00F12D2C"/>
    <w:rsid w:val="00F5128D"/>
    <w:rsid w:val="00F524B4"/>
    <w:rsid w:val="00F64D45"/>
    <w:rsid w:val="00F8016F"/>
    <w:rsid w:val="00F84BCB"/>
    <w:rsid w:val="00F92290"/>
    <w:rsid w:val="00FA1872"/>
    <w:rsid w:val="00FB0760"/>
    <w:rsid w:val="00FC1AEA"/>
    <w:rsid w:val="00FF3D58"/>
    <w:rsid w:val="1889CCC1"/>
    <w:rsid w:val="2A1AEA63"/>
    <w:rsid w:val="2AB3434C"/>
    <w:rsid w:val="351F2652"/>
    <w:rsid w:val="58D1364B"/>
    <w:rsid w:val="5AE2ED81"/>
    <w:rsid w:val="646EFFE3"/>
    <w:rsid w:val="6B80C755"/>
    <w:rsid w:val="6E389F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54903"/>
  <w15:chartTrackingRefBased/>
  <w15:docId w15:val="{0F0FEA2F-F55C-4FCB-BCC8-1CC5C25C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0B1C44"/>
  </w:style>
  <w:style w:type="paragraph" w:styleId="berschrift1">
    <w:name w:val="heading 1"/>
    <w:basedOn w:val="Standard"/>
    <w:next w:val="Standard"/>
    <w:link w:val="berschrift1Zchn"/>
    <w:uiPriority w:val="9"/>
    <w:rsid w:val="00EF7EFA"/>
    <w:pPr>
      <w:keepNext/>
      <w:keepLines/>
      <w:spacing w:before="240" w:after="0"/>
      <w:outlineLvl w:val="0"/>
    </w:pPr>
    <w:rPr>
      <w:rFonts w:asciiTheme="majorHAnsi" w:eastAsiaTheme="majorEastAsia" w:hAnsiTheme="majorHAnsi" w:cstheme="majorBidi"/>
      <w:color w:val="0076A8"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EF7EFA"/>
    <w:pPr>
      <w:spacing w:after="0" w:line="240" w:lineRule="auto"/>
    </w:pPr>
  </w:style>
  <w:style w:type="character" w:customStyle="1" w:styleId="berschrift1Zchn">
    <w:name w:val="Überschrift 1 Zchn"/>
    <w:basedOn w:val="Absatz-Standardschriftart"/>
    <w:link w:val="berschrift1"/>
    <w:uiPriority w:val="9"/>
    <w:rsid w:val="00EF7EFA"/>
    <w:rPr>
      <w:rFonts w:asciiTheme="majorHAnsi" w:eastAsiaTheme="majorEastAsia" w:hAnsiTheme="majorHAnsi" w:cstheme="majorBidi"/>
      <w:color w:val="0076A8" w:themeColor="accent1" w:themeShade="BF"/>
      <w:sz w:val="32"/>
      <w:szCs w:val="32"/>
    </w:rPr>
  </w:style>
  <w:style w:type="character" w:styleId="SchwacheHervorhebung">
    <w:name w:val="Subtle Emphasis"/>
    <w:uiPriority w:val="19"/>
    <w:rsid w:val="00EF7EFA"/>
  </w:style>
  <w:style w:type="paragraph" w:customStyle="1" w:styleId="EinfAbs">
    <w:name w:val="[Einf. Abs.]"/>
    <w:basedOn w:val="Standard"/>
    <w:link w:val="EinfAbsZchn"/>
    <w:uiPriority w:val="99"/>
    <w:rsid w:val="00B04A60"/>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C6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D0895"/>
    <w:rPr>
      <w:color w:val="605E5C"/>
      <w:shd w:val="clear" w:color="auto" w:fill="E1DFDD"/>
    </w:rPr>
  </w:style>
  <w:style w:type="paragraph" w:customStyle="1" w:styleId="FlietextCalibri11pt">
    <w:name w:val="Fließtext Calibri 11pt"/>
    <w:link w:val="FlietextCalibri11ptZchn"/>
    <w:rsid w:val="003D48DB"/>
    <w:pPr>
      <w:spacing w:after="0" w:line="240" w:lineRule="auto"/>
    </w:pPr>
    <w:rPr>
      <w:rFonts w:ascii="Calibri" w:hAnsi="Calibri" w:cs="Calibri"/>
      <w:color w:val="000000"/>
    </w:rPr>
  </w:style>
  <w:style w:type="paragraph" w:customStyle="1" w:styleId="Betreff">
    <w:name w:val="Betreff"/>
    <w:next w:val="FlietextCalibri11pt"/>
    <w:link w:val="BetreffZchn"/>
    <w:rsid w:val="00165380"/>
    <w:pPr>
      <w:spacing w:after="0"/>
    </w:pPr>
    <w:rPr>
      <w:rFonts w:ascii="Calibri" w:hAnsi="Calibri" w:cs="Calibri"/>
      <w:b/>
    </w:rPr>
  </w:style>
  <w:style w:type="character" w:customStyle="1" w:styleId="EinfAbsZchn">
    <w:name w:val="[Einf. Abs.] Zchn"/>
    <w:basedOn w:val="Absatz-Standardschriftart"/>
    <w:link w:val="EinfAbs"/>
    <w:uiPriority w:val="99"/>
    <w:rsid w:val="003D48DB"/>
    <w:rPr>
      <w:rFonts w:ascii="Minion Pro" w:hAnsi="Minion Pro" w:cs="Minion Pro"/>
      <w:color w:val="000000"/>
      <w:sz w:val="24"/>
      <w:szCs w:val="24"/>
    </w:rPr>
  </w:style>
  <w:style w:type="character" w:customStyle="1" w:styleId="FlietextCalibri11ptZchn">
    <w:name w:val="Fließtext Calibri 11pt Zchn"/>
    <w:basedOn w:val="EinfAbsZchn"/>
    <w:link w:val="FlietextCalibri11pt"/>
    <w:rsid w:val="003D48DB"/>
    <w:rPr>
      <w:rFonts w:ascii="Calibri" w:hAnsi="Calibri" w:cs="Calibri"/>
      <w:color w:val="000000"/>
      <w:sz w:val="24"/>
      <w:szCs w:val="24"/>
    </w:rPr>
  </w:style>
  <w:style w:type="paragraph" w:customStyle="1" w:styleId="BulletPoints">
    <w:name w:val="Bullet Points"/>
    <w:basedOn w:val="FlietextCalibri11pt"/>
    <w:next w:val="FlietextCalibri11pt"/>
    <w:link w:val="BulletPointsZchn"/>
    <w:rsid w:val="004859C9"/>
    <w:pPr>
      <w:numPr>
        <w:numId w:val="1"/>
      </w:numPr>
      <w:ind w:left="568" w:hanging="284"/>
    </w:pPr>
  </w:style>
  <w:style w:type="character" w:customStyle="1" w:styleId="BetreffZchn">
    <w:name w:val="Betreff Zchn"/>
    <w:basedOn w:val="FlietextCalibri11ptZchn"/>
    <w:link w:val="Betreff"/>
    <w:rsid w:val="00165380"/>
    <w:rPr>
      <w:rFonts w:ascii="Calibri" w:hAnsi="Calibri" w:cs="Calibri"/>
      <w:b/>
      <w:color w:val="000000"/>
      <w:sz w:val="24"/>
      <w:szCs w:val="24"/>
    </w:rPr>
  </w:style>
  <w:style w:type="character" w:styleId="Fett">
    <w:name w:val="Strong"/>
    <w:basedOn w:val="Absatz-Standardschriftart"/>
    <w:uiPriority w:val="22"/>
    <w:rsid w:val="004859C9"/>
    <w:rPr>
      <w:b/>
      <w:bCs/>
    </w:rPr>
  </w:style>
  <w:style w:type="character" w:customStyle="1" w:styleId="BulletPointsZchn">
    <w:name w:val="Bullet Points Zchn"/>
    <w:basedOn w:val="FlietextCalibri11ptZchn"/>
    <w:link w:val="BulletPoints"/>
    <w:rsid w:val="004859C9"/>
    <w:rPr>
      <w:rFonts w:ascii="Calibri" w:hAnsi="Calibri" w:cs="Calibri"/>
      <w:color w:val="000000"/>
      <w:sz w:val="24"/>
      <w:szCs w:val="24"/>
    </w:rPr>
  </w:style>
  <w:style w:type="paragraph" w:styleId="Untertitel">
    <w:name w:val="Subtitle"/>
    <w:basedOn w:val="Standard"/>
    <w:next w:val="Standard"/>
    <w:link w:val="UntertitelZchn"/>
    <w:uiPriority w:val="11"/>
    <w:rsid w:val="00C4430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C44308"/>
    <w:rPr>
      <w:rFonts w:eastAsiaTheme="minorEastAsia"/>
      <w:color w:val="5A5A5A" w:themeColor="text1" w:themeTint="A5"/>
      <w:spacing w:val="15"/>
    </w:rPr>
  </w:style>
  <w:style w:type="character" w:styleId="Platzhaltertext">
    <w:name w:val="Placeholder Text"/>
    <w:basedOn w:val="Absatz-Standardschriftart"/>
    <w:uiPriority w:val="99"/>
    <w:semiHidden/>
    <w:rsid w:val="007A5E12"/>
    <w:rPr>
      <w:color w:val="808080"/>
    </w:rPr>
  </w:style>
  <w:style w:type="paragraph" w:customStyle="1" w:styleId="Dokumenttitel">
    <w:name w:val="Dokumenttitel"/>
    <w:next w:val="Blocksatz"/>
    <w:link w:val="DokumenttitelZchn"/>
    <w:qFormat/>
    <w:rsid w:val="00D61A9B"/>
    <w:pPr>
      <w:spacing w:after="0" w:line="280" w:lineRule="atLeast"/>
      <w:jc w:val="center"/>
    </w:pPr>
    <w:rPr>
      <w:rFonts w:ascii="Calibri" w:hAnsi="Calibri" w:cs="Calibri"/>
      <w:b/>
      <w:color w:val="000000"/>
      <w:sz w:val="32"/>
      <w:szCs w:val="32"/>
    </w:rPr>
  </w:style>
  <w:style w:type="paragraph" w:customStyle="1" w:styleId="Intro">
    <w:name w:val="Intro"/>
    <w:next w:val="Blocksatz"/>
    <w:link w:val="IntroZchn"/>
    <w:qFormat/>
    <w:rsid w:val="00EF4765"/>
    <w:pPr>
      <w:spacing w:after="0" w:line="280" w:lineRule="atLeast"/>
      <w:jc w:val="both"/>
    </w:pPr>
    <w:rPr>
      <w:rFonts w:ascii="Calibri" w:hAnsi="Calibri" w:cs="Calibri"/>
      <w:b/>
      <w:color w:val="000000"/>
    </w:rPr>
  </w:style>
  <w:style w:type="character" w:customStyle="1" w:styleId="DokumenttitelZchn">
    <w:name w:val="Dokumenttitel Zchn"/>
    <w:basedOn w:val="FlietextCalibri11ptZchn"/>
    <w:link w:val="Dokumenttitel"/>
    <w:rsid w:val="00D61A9B"/>
    <w:rPr>
      <w:rFonts w:ascii="Calibri" w:hAnsi="Calibri" w:cs="Calibri"/>
      <w:b/>
      <w:color w:val="000000"/>
      <w:sz w:val="32"/>
      <w:szCs w:val="32"/>
    </w:rPr>
  </w:style>
  <w:style w:type="paragraph" w:customStyle="1" w:styleId="Blocksatz">
    <w:name w:val="Blocksatz"/>
    <w:link w:val="BlocksatzZchn"/>
    <w:qFormat/>
    <w:rsid w:val="000B1C44"/>
    <w:pPr>
      <w:widowControl w:val="0"/>
      <w:spacing w:after="0" w:line="280" w:lineRule="atLeast"/>
      <w:jc w:val="both"/>
    </w:pPr>
    <w:rPr>
      <w:rFonts w:ascii="Calibri" w:hAnsi="Calibri" w:cs="Calibri"/>
      <w:noProof/>
      <w:color w:val="000000"/>
    </w:rPr>
  </w:style>
  <w:style w:type="character" w:customStyle="1" w:styleId="IntroZchn">
    <w:name w:val="Intro Zchn"/>
    <w:basedOn w:val="FlietextCalibri11ptZchn"/>
    <w:link w:val="Intro"/>
    <w:rsid w:val="00EF4765"/>
    <w:rPr>
      <w:rFonts w:ascii="Calibri" w:hAnsi="Calibri" w:cs="Calibri"/>
      <w:b/>
      <w:color w:val="000000"/>
      <w:sz w:val="24"/>
      <w:szCs w:val="24"/>
    </w:rPr>
  </w:style>
  <w:style w:type="paragraph" w:customStyle="1" w:styleId="BulletsBlocksatz">
    <w:name w:val="Bullets Blocksatz"/>
    <w:basedOn w:val="BulletPoints"/>
    <w:next w:val="Blocksatz"/>
    <w:link w:val="BulletsBlocksatzZchn"/>
    <w:qFormat/>
    <w:rsid w:val="0031132B"/>
    <w:pPr>
      <w:spacing w:line="280" w:lineRule="atLeast"/>
      <w:ind w:left="720" w:hanging="360"/>
      <w:jc w:val="both"/>
    </w:pPr>
  </w:style>
  <w:style w:type="character" w:customStyle="1" w:styleId="BlocksatzZchn">
    <w:name w:val="Blocksatz Zchn"/>
    <w:basedOn w:val="FlietextCalibri11ptZchn"/>
    <w:link w:val="Blocksatz"/>
    <w:rsid w:val="000B1C44"/>
    <w:rPr>
      <w:rFonts w:ascii="Calibri" w:hAnsi="Calibri" w:cs="Calibri"/>
      <w:noProof/>
      <w:color w:val="000000"/>
      <w:sz w:val="24"/>
      <w:szCs w:val="24"/>
    </w:rPr>
  </w:style>
  <w:style w:type="paragraph" w:customStyle="1" w:styleId="Zwischenberschrift">
    <w:name w:val="Zwischenüberschrift"/>
    <w:next w:val="Blocksatz"/>
    <w:link w:val="ZwischenberschriftZchn"/>
    <w:rsid w:val="00D61A9B"/>
    <w:pPr>
      <w:spacing w:after="0" w:line="280" w:lineRule="atLeast"/>
    </w:pPr>
    <w:rPr>
      <w:rFonts w:ascii="Calibri" w:hAnsi="Calibri" w:cs="Calibri"/>
      <w:b/>
      <w:color w:val="000000"/>
      <w:sz w:val="24"/>
      <w:szCs w:val="24"/>
    </w:rPr>
  </w:style>
  <w:style w:type="character" w:customStyle="1" w:styleId="BulletsBlocksatzZchn">
    <w:name w:val="Bullets Blocksatz Zchn"/>
    <w:basedOn w:val="BulletPointsZchn"/>
    <w:link w:val="BulletsBlocksatz"/>
    <w:rsid w:val="0031132B"/>
    <w:rPr>
      <w:rFonts w:ascii="Calibri" w:hAnsi="Calibri" w:cs="Calibri"/>
      <w:color w:val="000000"/>
      <w:sz w:val="24"/>
      <w:szCs w:val="24"/>
    </w:rPr>
  </w:style>
  <w:style w:type="character" w:customStyle="1" w:styleId="ZwischenberschriftZchn">
    <w:name w:val="Zwischenüberschrift Zchn"/>
    <w:basedOn w:val="BlocksatzZchn"/>
    <w:link w:val="Zwischenberschrift"/>
    <w:rsid w:val="00D61A9B"/>
    <w:rPr>
      <w:rFonts w:ascii="Calibri" w:hAnsi="Calibri" w:cs="Calibri"/>
      <w:b/>
      <w:noProof/>
      <w:color w:val="000000"/>
      <w:sz w:val="24"/>
      <w:szCs w:val="24"/>
    </w:rPr>
  </w:style>
  <w:style w:type="paragraph" w:customStyle="1" w:styleId="paragraph">
    <w:name w:val="paragraph"/>
    <w:basedOn w:val="Standard"/>
    <w:link w:val="paragraphZchn"/>
    <w:rsid w:val="0067325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7325E"/>
  </w:style>
  <w:style w:type="character" w:customStyle="1" w:styleId="scxw201349703">
    <w:name w:val="scxw201349703"/>
    <w:basedOn w:val="Absatz-Standardschriftart"/>
    <w:rsid w:val="0067325E"/>
  </w:style>
  <w:style w:type="paragraph" w:customStyle="1" w:styleId="Einrckung">
    <w:name w:val="Einrückung"/>
    <w:next w:val="Blocksatz"/>
    <w:link w:val="EinrckungZchn"/>
    <w:rsid w:val="003F326F"/>
    <w:pPr>
      <w:spacing w:after="0" w:line="240" w:lineRule="auto"/>
      <w:ind w:left="346"/>
      <w:textAlignment w:val="baseline"/>
    </w:pPr>
    <w:rPr>
      <w:rFonts w:ascii="Calibri" w:hAnsi="Calibri" w:cs="Calibri"/>
      <w:bCs/>
      <w:color w:val="000000"/>
    </w:rPr>
  </w:style>
  <w:style w:type="paragraph" w:customStyle="1" w:styleId="ZwischenberschriftmitLinie">
    <w:name w:val="Zwischenüberschrift mit Linie"/>
    <w:next w:val="Blocksatz"/>
    <w:link w:val="ZwischenberschriftmitLinieZchn"/>
    <w:qFormat/>
    <w:rsid w:val="00AF4325"/>
    <w:pPr>
      <w:pBdr>
        <w:bottom w:val="single" w:sz="4" w:space="1" w:color="auto"/>
      </w:pBdr>
      <w:spacing w:after="0" w:line="280" w:lineRule="atLeast"/>
    </w:pPr>
    <w:rPr>
      <w:rFonts w:ascii="Calibri" w:hAnsi="Calibri" w:cs="Calibri"/>
      <w:b/>
      <w:color w:val="000000"/>
      <w:sz w:val="26"/>
      <w:szCs w:val="24"/>
    </w:rPr>
  </w:style>
  <w:style w:type="character" w:customStyle="1" w:styleId="paragraphZchn">
    <w:name w:val="paragraph Zchn"/>
    <w:basedOn w:val="Absatz-Standardschriftart"/>
    <w:link w:val="paragraph"/>
    <w:rsid w:val="003F326F"/>
    <w:rPr>
      <w:rFonts w:ascii="Times New Roman" w:eastAsia="Times New Roman" w:hAnsi="Times New Roman" w:cs="Times New Roman"/>
      <w:sz w:val="24"/>
      <w:szCs w:val="24"/>
      <w:lang w:eastAsia="de-DE"/>
    </w:rPr>
  </w:style>
  <w:style w:type="character" w:customStyle="1" w:styleId="EinrckungZchn">
    <w:name w:val="Einrückung Zchn"/>
    <w:basedOn w:val="paragraphZchn"/>
    <w:link w:val="Einrckung"/>
    <w:rsid w:val="003F326F"/>
    <w:rPr>
      <w:rFonts w:ascii="Calibri" w:eastAsia="Times New Roman" w:hAnsi="Calibri" w:cs="Calibri"/>
      <w:bCs/>
      <w:color w:val="000000"/>
      <w:sz w:val="24"/>
      <w:szCs w:val="24"/>
      <w:lang w:eastAsia="de-DE"/>
    </w:rPr>
  </w:style>
  <w:style w:type="character" w:customStyle="1" w:styleId="ZwischenberschriftmitLinieZchn">
    <w:name w:val="Zwischenüberschrift mit Linie Zchn"/>
    <w:basedOn w:val="ZwischenberschriftZchn"/>
    <w:link w:val="ZwischenberschriftmitLinie"/>
    <w:rsid w:val="00AF4325"/>
    <w:rPr>
      <w:rFonts w:ascii="Calibri" w:hAnsi="Calibri" w:cs="Calibri"/>
      <w:b/>
      <w:noProof/>
      <w:color w:val="000000"/>
      <w:sz w:val="26"/>
      <w:szCs w:val="24"/>
    </w:rPr>
  </w:style>
  <w:style w:type="paragraph" w:customStyle="1" w:styleId="Zwischenberschrift16ptEDBblau">
    <w:name w:val="Zwischenüberschrift 16 pt/EDB blau"/>
    <w:basedOn w:val="Standard"/>
    <w:next w:val="Blocksatz"/>
    <w:link w:val="Zwischenberschrift16ptEDBblauZchn"/>
    <w:qFormat/>
    <w:rsid w:val="005302E2"/>
    <w:pPr>
      <w:spacing w:after="0" w:line="280" w:lineRule="atLeast"/>
    </w:pPr>
    <w:rPr>
      <w:rFonts w:ascii="Calibri" w:hAnsi="Calibri" w:cs="Calibri"/>
      <w:b/>
      <w:color w:val="009FE1"/>
      <w:sz w:val="32"/>
      <w:szCs w:val="32"/>
    </w:rPr>
  </w:style>
  <w:style w:type="character" w:customStyle="1" w:styleId="Zwischenberschrift16ptEDBblauZchn">
    <w:name w:val="Zwischenüberschrift 16 pt/EDB blau Zchn"/>
    <w:basedOn w:val="Absatz-Standardschriftart"/>
    <w:link w:val="Zwischenberschrift16ptEDBblau"/>
    <w:rsid w:val="005302E2"/>
    <w:rPr>
      <w:rFonts w:ascii="Calibri" w:hAnsi="Calibri" w:cs="Calibri"/>
      <w:b/>
      <w:color w:val="009FE1"/>
      <w:sz w:val="32"/>
      <w:szCs w:val="32"/>
    </w:rPr>
  </w:style>
  <w:style w:type="paragraph" w:customStyle="1" w:styleId="Aufzhlung">
    <w:name w:val="Aufzählung"/>
    <w:basedOn w:val="Blocksatz"/>
    <w:link w:val="AufzhlungZchn"/>
    <w:qFormat/>
    <w:rsid w:val="006B5F00"/>
    <w:pPr>
      <w:numPr>
        <w:numId w:val="3"/>
      </w:numPr>
    </w:pPr>
  </w:style>
  <w:style w:type="character" w:customStyle="1" w:styleId="AufzhlungZchn">
    <w:name w:val="Aufzählung Zchn"/>
    <w:basedOn w:val="BlocksatzZchn"/>
    <w:link w:val="Aufzhlung"/>
    <w:rsid w:val="006B5F00"/>
    <w:rPr>
      <w:rFonts w:ascii="Calibri" w:hAnsi="Calibri" w:cs="Calibri"/>
      <w:noProof/>
      <w:color w:val="000000"/>
      <w:sz w:val="24"/>
      <w:szCs w:val="24"/>
    </w:rPr>
  </w:style>
  <w:style w:type="paragraph" w:styleId="Kopfzeile">
    <w:name w:val="header"/>
    <w:basedOn w:val="Standard"/>
    <w:link w:val="KopfzeileZchn"/>
    <w:uiPriority w:val="99"/>
    <w:unhideWhenUsed/>
    <w:rsid w:val="003D0C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0C79"/>
  </w:style>
  <w:style w:type="paragraph" w:styleId="Fuzeile">
    <w:name w:val="footer"/>
    <w:basedOn w:val="Standard"/>
    <w:link w:val="FuzeileZchn"/>
    <w:uiPriority w:val="99"/>
    <w:unhideWhenUsed/>
    <w:rsid w:val="003D0C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0C79"/>
  </w:style>
  <w:style w:type="character" w:styleId="Hyperlink">
    <w:name w:val="Hyperlink"/>
    <w:basedOn w:val="Absatz-Standardschriftart"/>
    <w:uiPriority w:val="99"/>
    <w:unhideWhenUsed/>
    <w:rsid w:val="008A420E"/>
    <w:rPr>
      <w:color w:val="0563C1" w:themeColor="hyperlink"/>
      <w:u w:val="single"/>
    </w:rPr>
  </w:style>
  <w:style w:type="paragraph" w:styleId="Listenabsatz">
    <w:name w:val="List Paragraph"/>
    <w:basedOn w:val="Standard"/>
    <w:uiPriority w:val="34"/>
    <w:rsid w:val="006D5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354">
      <w:bodyDiv w:val="1"/>
      <w:marLeft w:val="0"/>
      <w:marRight w:val="0"/>
      <w:marTop w:val="0"/>
      <w:marBottom w:val="0"/>
      <w:divBdr>
        <w:top w:val="none" w:sz="0" w:space="0" w:color="auto"/>
        <w:left w:val="none" w:sz="0" w:space="0" w:color="auto"/>
        <w:bottom w:val="none" w:sz="0" w:space="0" w:color="auto"/>
        <w:right w:val="none" w:sz="0" w:space="0" w:color="auto"/>
      </w:divBdr>
    </w:div>
    <w:div w:id="641348089">
      <w:bodyDiv w:val="1"/>
      <w:marLeft w:val="0"/>
      <w:marRight w:val="0"/>
      <w:marTop w:val="0"/>
      <w:marBottom w:val="0"/>
      <w:divBdr>
        <w:top w:val="none" w:sz="0" w:space="0" w:color="auto"/>
        <w:left w:val="none" w:sz="0" w:space="0" w:color="auto"/>
        <w:bottom w:val="none" w:sz="0" w:space="0" w:color="auto"/>
        <w:right w:val="none" w:sz="0" w:space="0" w:color="auto"/>
      </w:divBdr>
    </w:div>
    <w:div w:id="756751138">
      <w:bodyDiv w:val="1"/>
      <w:marLeft w:val="0"/>
      <w:marRight w:val="0"/>
      <w:marTop w:val="0"/>
      <w:marBottom w:val="0"/>
      <w:divBdr>
        <w:top w:val="none" w:sz="0" w:space="0" w:color="auto"/>
        <w:left w:val="none" w:sz="0" w:space="0" w:color="auto"/>
        <w:bottom w:val="none" w:sz="0" w:space="0" w:color="auto"/>
        <w:right w:val="none" w:sz="0" w:space="0" w:color="auto"/>
      </w:divBdr>
      <w:divsChild>
        <w:div w:id="401610150">
          <w:marLeft w:val="0"/>
          <w:marRight w:val="0"/>
          <w:marTop w:val="0"/>
          <w:marBottom w:val="0"/>
          <w:divBdr>
            <w:top w:val="none" w:sz="0" w:space="0" w:color="auto"/>
            <w:left w:val="none" w:sz="0" w:space="0" w:color="auto"/>
            <w:bottom w:val="none" w:sz="0" w:space="0" w:color="auto"/>
            <w:right w:val="none" w:sz="0" w:space="0" w:color="auto"/>
          </w:divBdr>
        </w:div>
        <w:div w:id="242109538">
          <w:marLeft w:val="0"/>
          <w:marRight w:val="0"/>
          <w:marTop w:val="0"/>
          <w:marBottom w:val="0"/>
          <w:divBdr>
            <w:top w:val="none" w:sz="0" w:space="0" w:color="auto"/>
            <w:left w:val="none" w:sz="0" w:space="0" w:color="auto"/>
            <w:bottom w:val="none" w:sz="0" w:space="0" w:color="auto"/>
            <w:right w:val="none" w:sz="0" w:space="0" w:color="auto"/>
          </w:divBdr>
        </w:div>
        <w:div w:id="1722048245">
          <w:marLeft w:val="0"/>
          <w:marRight w:val="0"/>
          <w:marTop w:val="0"/>
          <w:marBottom w:val="0"/>
          <w:divBdr>
            <w:top w:val="none" w:sz="0" w:space="0" w:color="auto"/>
            <w:left w:val="none" w:sz="0" w:space="0" w:color="auto"/>
            <w:bottom w:val="none" w:sz="0" w:space="0" w:color="auto"/>
            <w:right w:val="none" w:sz="0" w:space="0" w:color="auto"/>
          </w:divBdr>
        </w:div>
        <w:div w:id="266549411">
          <w:marLeft w:val="0"/>
          <w:marRight w:val="0"/>
          <w:marTop w:val="0"/>
          <w:marBottom w:val="0"/>
          <w:divBdr>
            <w:top w:val="none" w:sz="0" w:space="0" w:color="auto"/>
            <w:left w:val="none" w:sz="0" w:space="0" w:color="auto"/>
            <w:bottom w:val="none" w:sz="0" w:space="0" w:color="auto"/>
            <w:right w:val="none" w:sz="0" w:space="0" w:color="auto"/>
          </w:divBdr>
        </w:div>
        <w:div w:id="1438256987">
          <w:marLeft w:val="0"/>
          <w:marRight w:val="0"/>
          <w:marTop w:val="0"/>
          <w:marBottom w:val="0"/>
          <w:divBdr>
            <w:top w:val="none" w:sz="0" w:space="0" w:color="auto"/>
            <w:left w:val="none" w:sz="0" w:space="0" w:color="auto"/>
            <w:bottom w:val="none" w:sz="0" w:space="0" w:color="auto"/>
            <w:right w:val="none" w:sz="0" w:space="0" w:color="auto"/>
          </w:divBdr>
        </w:div>
      </w:divsChild>
    </w:div>
    <w:div w:id="163397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eindollarbrille.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indollarbrille.de/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DB">
      <a:dk1>
        <a:sysClr val="windowText" lastClr="000000"/>
      </a:dk1>
      <a:lt1>
        <a:sysClr val="window" lastClr="FFFFFF"/>
      </a:lt1>
      <a:dk2>
        <a:srgbClr val="636362"/>
      </a:dk2>
      <a:lt2>
        <a:srgbClr val="A7A8A8"/>
      </a:lt2>
      <a:accent1>
        <a:srgbClr val="009FE1"/>
      </a:accent1>
      <a:accent2>
        <a:srgbClr val="009999"/>
      </a:accent2>
      <a:accent3>
        <a:srgbClr val="D8356E"/>
      </a:accent3>
      <a:accent4>
        <a:srgbClr val="F9B000"/>
      </a:accent4>
      <a:accent5>
        <a:srgbClr val="96A000"/>
      </a:accent5>
      <a:accent6>
        <a:srgbClr val="DE7B5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B803-2A0E-4605-A068-6AF1A9C3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5044</Characters>
  <Application>Microsoft Office Word</Application>
  <DocSecurity>0</DocSecurity>
  <Lines>42</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Schinzel</dc:creator>
  <cp:keywords/>
  <dc:description/>
  <cp:lastModifiedBy>Annika Getto</cp:lastModifiedBy>
  <cp:revision>39</cp:revision>
  <cp:lastPrinted>2022-10-25T11:16:00Z</cp:lastPrinted>
  <dcterms:created xsi:type="dcterms:W3CDTF">2022-10-25T11:12:00Z</dcterms:created>
  <dcterms:modified xsi:type="dcterms:W3CDTF">2024-02-29T09:07:00Z</dcterms:modified>
</cp:coreProperties>
</file>